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FE" w:rsidRDefault="00C037FE"/>
    <w:p w:rsidR="00C037FE" w:rsidRDefault="00C037FE" w:rsidP="00C037FE">
      <w:pPr>
        <w:jc w:val="center"/>
      </w:pPr>
      <w:r>
        <w:rPr>
          <w:b/>
          <w:bCs/>
          <w:sz w:val="28"/>
          <w:szCs w:val="28"/>
        </w:rPr>
        <w:t>Паспорт Программы</w:t>
      </w:r>
      <w:r w:rsidR="007E75E8">
        <w:rPr>
          <w:b/>
          <w:bCs/>
          <w:sz w:val="28"/>
          <w:szCs w:val="28"/>
        </w:rPr>
        <w:t xml:space="preserve"> Проект</w:t>
      </w:r>
    </w:p>
    <w:p w:rsidR="00C037FE" w:rsidRDefault="00C037FE" w:rsidP="00C037FE">
      <w:pPr>
        <w:ind w:left="709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1"/>
        <w:gridCol w:w="6810"/>
      </w:tblGrid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7E5FB8">
            <w:pPr>
              <w:ind w:right="96"/>
            </w:pPr>
            <w:r>
              <w:rPr>
                <w:sz w:val="28"/>
                <w:szCs w:val="28"/>
              </w:rPr>
              <w:t>«Развитие к</w:t>
            </w:r>
            <w:r w:rsidR="00F20180">
              <w:rPr>
                <w:sz w:val="28"/>
                <w:szCs w:val="28"/>
              </w:rPr>
              <w:t>ультуры села Пречистинка» на 202</w:t>
            </w:r>
            <w:r w:rsidR="007E5F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-20</w:t>
            </w:r>
            <w:r w:rsidR="000F793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 (далее – Программа)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«Наследие»</w:t>
            </w:r>
          </w:p>
          <w:p w:rsidR="00C037FE" w:rsidRDefault="00C037FE" w:rsidP="0003446F">
            <w:pPr>
              <w:jc w:val="both"/>
            </w:pPr>
            <w:r>
              <w:rPr>
                <w:spacing w:val="-2"/>
                <w:sz w:val="28"/>
                <w:szCs w:val="28"/>
              </w:rPr>
              <w:t>«Культура»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r>
              <w:rPr>
                <w:sz w:val="28"/>
                <w:szCs w:val="28"/>
              </w:rPr>
              <w:t>Муниципальное бюджетное учреждение культуры «Центр культуры и библиотечного обслуживания «Пречистинский» муниципального образования Пречистинский сельсовет Оренбургского района Оренбургской области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jc w:val="both"/>
            </w:pPr>
            <w:r>
              <w:rPr>
                <w:sz w:val="28"/>
                <w:szCs w:val="28"/>
              </w:rPr>
              <w:t>Сохранение и развитие культурного потенциала,  культурного наследия. Усиление роли культуры, искусства и литературы в духовно-нравственном воспитании жителей села.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 (цели подпрограмм)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r>
              <w:rPr>
                <w:spacing w:val="-2"/>
                <w:sz w:val="28"/>
                <w:szCs w:val="28"/>
              </w:rPr>
              <w:t>Расширение доступа населения муниципального образования Пречистинский сельсовет  к  информации</w:t>
            </w:r>
          </w:p>
          <w:p w:rsidR="00C037FE" w:rsidRDefault="00C037FE" w:rsidP="0003446F"/>
          <w:p w:rsidR="00C037FE" w:rsidRDefault="00C037FE" w:rsidP="0003446F">
            <w:r>
              <w:rPr>
                <w:sz w:val="28"/>
                <w:szCs w:val="28"/>
              </w:rPr>
              <w:t>Обеспечение прав граждан на участие в культурной жизни, реализация творческого потенциала населения села Пречистинка</w:t>
            </w:r>
          </w:p>
          <w:p w:rsidR="00C037FE" w:rsidRDefault="00C037FE" w:rsidP="0003446F"/>
          <w:p w:rsidR="00C037FE" w:rsidRDefault="00C037FE" w:rsidP="0003446F">
            <w:r>
              <w:rPr>
                <w:sz w:val="28"/>
                <w:szCs w:val="28"/>
              </w:rPr>
              <w:t xml:space="preserve">Внедрение современной модели дополнительного образования, обеспечивающей формирование в селе Пречистинка  человеческого капитала, соответствующего современным потребностям общества </w:t>
            </w:r>
          </w:p>
          <w:p w:rsidR="00C037FE" w:rsidRDefault="00C037FE" w:rsidP="0003446F"/>
          <w:p w:rsidR="00C037FE" w:rsidRDefault="00C037FE" w:rsidP="0003446F">
            <w:r>
              <w:rPr>
                <w:sz w:val="28"/>
                <w:szCs w:val="28"/>
              </w:rPr>
              <w:t>Сохранение культурного и исторического наследия, самобытной культуры казачьей станицы, развитие материально-технической базы учреждения, реализация государственной политики и требований законодательных и иных нормативных правовых актов в области обеспечения пожарной безопасности и антитеррористической защищенности учреждений культуры.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посещений библиотек (стационар</w:t>
            </w:r>
            <w:r w:rsidR="00814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81474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внестационар</w:t>
            </w:r>
            <w:proofErr w:type="spellEnd"/>
            <w:r w:rsidR="00814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814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массовые мероприятия и выставки);</w:t>
            </w:r>
          </w:p>
          <w:p w:rsidR="00C037FE" w:rsidRDefault="00C037FE" w:rsidP="0003446F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клубных формирований и любительских объединений;</w:t>
            </w:r>
          </w:p>
          <w:p w:rsidR="00C037FE" w:rsidRDefault="00C037FE" w:rsidP="0003446F">
            <w:pPr>
              <w:ind w:firstLine="31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количество культурно-массовых мероприятий;</w:t>
            </w:r>
          </w:p>
          <w:p w:rsidR="00C037FE" w:rsidRDefault="00C037FE" w:rsidP="0003446F">
            <w:pPr>
              <w:ind w:firstLine="31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отсутствие кредиторской задолженности по выплате заработной платы с начислениями работникам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учреждений культуры;</w:t>
            </w:r>
          </w:p>
          <w:p w:rsidR="00C037FE" w:rsidRDefault="00C037FE" w:rsidP="0003446F">
            <w:pPr>
              <w:ind w:firstLine="318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>отсутствие обоснованных жалоб от потребителей услуг.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 реализации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1756E7" w:rsidP="00F677DC">
            <w:r>
              <w:rPr>
                <w:sz w:val="28"/>
                <w:szCs w:val="28"/>
              </w:rPr>
              <w:t>2022</w:t>
            </w:r>
            <w:r w:rsidR="00F677DC">
              <w:rPr>
                <w:sz w:val="28"/>
                <w:szCs w:val="28"/>
              </w:rPr>
              <w:t xml:space="preserve"> – 2030</w:t>
            </w:r>
            <w:r w:rsidR="00C037FE">
              <w:rPr>
                <w:sz w:val="28"/>
                <w:szCs w:val="28"/>
              </w:rPr>
              <w:t xml:space="preserve"> годы. Программа реализуется в один этап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</w:t>
            </w:r>
          </w:p>
          <w:p w:rsidR="00C037FE" w:rsidRDefault="00C037FE" w:rsidP="0003446F">
            <w:r>
              <w:rPr>
                <w:sz w:val="28"/>
                <w:szCs w:val="28"/>
              </w:rPr>
              <w:t>(прогнозно)</w:t>
            </w:r>
          </w:p>
          <w:p w:rsidR="00C037FE" w:rsidRDefault="00C037FE" w:rsidP="0003446F"/>
          <w:p w:rsidR="00C037FE" w:rsidRDefault="00C037FE" w:rsidP="0003446F"/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ind w:firstLine="34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составляет   тыс. рублей (</w:t>
            </w:r>
            <w:proofErr w:type="spellStart"/>
            <w:r>
              <w:rPr>
                <w:sz w:val="28"/>
                <w:szCs w:val="28"/>
              </w:rPr>
              <w:t>прогнозно</w:t>
            </w:r>
            <w:proofErr w:type="spellEnd"/>
            <w:r>
              <w:rPr>
                <w:sz w:val="28"/>
                <w:szCs w:val="28"/>
              </w:rPr>
              <w:t>), из них:</w:t>
            </w:r>
          </w:p>
          <w:p w:rsidR="00C037FE" w:rsidRDefault="00C037FE" w:rsidP="0003446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201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</w:t>
            </w:r>
            <w:r w:rsidR="00F677DC">
              <w:rPr>
                <w:sz w:val="28"/>
                <w:szCs w:val="28"/>
              </w:rPr>
              <w:t>1</w:t>
            </w:r>
            <w:r w:rsidR="00265B60">
              <w:rPr>
                <w:sz w:val="28"/>
                <w:szCs w:val="28"/>
              </w:rPr>
              <w:t> </w:t>
            </w:r>
            <w:r w:rsidR="009374CB">
              <w:rPr>
                <w:sz w:val="28"/>
                <w:szCs w:val="28"/>
              </w:rPr>
              <w:t>4</w:t>
            </w:r>
            <w:r w:rsidR="00265B60">
              <w:rPr>
                <w:sz w:val="28"/>
                <w:szCs w:val="28"/>
              </w:rPr>
              <w:t>37 640,99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2D73C6" w:rsidRDefault="002D73C6" w:rsidP="0003446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  <w:r w:rsidR="00814741">
              <w:rPr>
                <w:sz w:val="28"/>
                <w:szCs w:val="28"/>
              </w:rPr>
              <w:t xml:space="preserve"> </w:t>
            </w:r>
            <w:r w:rsidR="00F677DC">
              <w:rPr>
                <w:sz w:val="28"/>
                <w:szCs w:val="28"/>
              </w:rPr>
              <w:t xml:space="preserve">- </w:t>
            </w:r>
            <w:r w:rsidR="00814741">
              <w:rPr>
                <w:sz w:val="28"/>
                <w:szCs w:val="28"/>
              </w:rPr>
              <w:t>1</w:t>
            </w:r>
            <w:r w:rsidR="00F677DC">
              <w:rPr>
                <w:sz w:val="28"/>
                <w:szCs w:val="28"/>
              </w:rPr>
              <w:t> 159 131</w:t>
            </w:r>
            <w:r w:rsidR="00814741">
              <w:rPr>
                <w:sz w:val="28"/>
                <w:szCs w:val="28"/>
              </w:rPr>
              <w:t xml:space="preserve">,00 </w:t>
            </w:r>
            <w:r>
              <w:rPr>
                <w:sz w:val="28"/>
                <w:szCs w:val="28"/>
              </w:rPr>
              <w:t>рублей;</w:t>
            </w:r>
          </w:p>
          <w:p w:rsidR="000F7934" w:rsidRDefault="000F7934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  <w:r w:rsidR="0081474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EF353D">
              <w:rPr>
                <w:sz w:val="28"/>
                <w:szCs w:val="28"/>
              </w:rPr>
              <w:t>1</w:t>
            </w:r>
            <w:r w:rsidR="00F677DC">
              <w:rPr>
                <w:sz w:val="28"/>
                <w:szCs w:val="28"/>
              </w:rPr>
              <w:t> 12</w:t>
            </w:r>
            <w:r w:rsidR="00265B60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F677DC">
              <w:rPr>
                <w:sz w:val="28"/>
                <w:szCs w:val="28"/>
              </w:rPr>
              <w:t xml:space="preserve"> 476</w:t>
            </w:r>
            <w:r w:rsidR="00814741">
              <w:rPr>
                <w:sz w:val="28"/>
                <w:szCs w:val="28"/>
              </w:rPr>
              <w:t xml:space="preserve">,00 </w:t>
            </w:r>
            <w:r>
              <w:rPr>
                <w:sz w:val="28"/>
                <w:szCs w:val="28"/>
              </w:rPr>
              <w:t>рублей</w:t>
            </w:r>
            <w:r w:rsidR="0081474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0F7934" w:rsidRDefault="000F7934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  <w:r w:rsidR="00814741">
              <w:rPr>
                <w:sz w:val="28"/>
                <w:szCs w:val="28"/>
              </w:rPr>
              <w:t xml:space="preserve"> – </w:t>
            </w:r>
            <w:r w:rsidR="00EF353D">
              <w:rPr>
                <w:sz w:val="28"/>
                <w:szCs w:val="28"/>
              </w:rPr>
              <w:t>1</w:t>
            </w:r>
            <w:r w:rsidR="00814741">
              <w:rPr>
                <w:sz w:val="28"/>
                <w:szCs w:val="28"/>
              </w:rPr>
              <w:t> </w:t>
            </w:r>
            <w:r w:rsidR="00EF353D">
              <w:rPr>
                <w:sz w:val="28"/>
                <w:szCs w:val="28"/>
              </w:rPr>
              <w:t>126</w:t>
            </w:r>
            <w:r w:rsidR="00814741">
              <w:rPr>
                <w:sz w:val="28"/>
                <w:szCs w:val="28"/>
              </w:rPr>
              <w:t> </w:t>
            </w:r>
            <w:r w:rsidR="00EF353D">
              <w:rPr>
                <w:sz w:val="28"/>
                <w:szCs w:val="28"/>
              </w:rPr>
              <w:t>3</w:t>
            </w:r>
            <w:r w:rsidR="00814741">
              <w:rPr>
                <w:sz w:val="28"/>
                <w:szCs w:val="28"/>
              </w:rPr>
              <w:t xml:space="preserve">00,00 </w:t>
            </w:r>
            <w:r>
              <w:rPr>
                <w:sz w:val="28"/>
                <w:szCs w:val="28"/>
              </w:rPr>
              <w:t>рублей</w:t>
            </w:r>
            <w:r w:rsidR="00814741">
              <w:rPr>
                <w:sz w:val="28"/>
                <w:szCs w:val="28"/>
              </w:rPr>
              <w:t>;</w:t>
            </w:r>
          </w:p>
          <w:p w:rsidR="000F7934" w:rsidRDefault="000F7934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  <w:r w:rsidR="0081474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EF353D">
              <w:rPr>
                <w:sz w:val="28"/>
                <w:szCs w:val="28"/>
              </w:rPr>
              <w:t>1</w:t>
            </w:r>
            <w:r w:rsidR="00814741">
              <w:rPr>
                <w:sz w:val="28"/>
                <w:szCs w:val="28"/>
              </w:rPr>
              <w:t> </w:t>
            </w:r>
            <w:r w:rsidR="00EF353D">
              <w:rPr>
                <w:sz w:val="28"/>
                <w:szCs w:val="28"/>
              </w:rPr>
              <w:t>126</w:t>
            </w:r>
            <w:r w:rsidR="00814741">
              <w:rPr>
                <w:sz w:val="28"/>
                <w:szCs w:val="28"/>
              </w:rPr>
              <w:t> </w:t>
            </w:r>
            <w:r w:rsidR="00EF353D">
              <w:rPr>
                <w:sz w:val="28"/>
                <w:szCs w:val="28"/>
              </w:rPr>
              <w:t>3</w:t>
            </w:r>
            <w:r w:rsidR="00814741">
              <w:rPr>
                <w:sz w:val="28"/>
                <w:szCs w:val="28"/>
              </w:rPr>
              <w:t>00,00</w:t>
            </w:r>
            <w:r w:rsidR="00EF3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  <w:r w:rsidR="00814741">
              <w:rPr>
                <w:sz w:val="28"/>
                <w:szCs w:val="28"/>
              </w:rPr>
              <w:t>.</w:t>
            </w:r>
          </w:p>
          <w:p w:rsidR="00C037FE" w:rsidRDefault="00C037FE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денежных средств произведен на основе ежегодного фактического исполнения с учетом индексации и повышения тарифов.</w:t>
            </w:r>
          </w:p>
          <w:p w:rsidR="00C037FE" w:rsidRDefault="00C037FE" w:rsidP="00814741">
            <w:pPr>
              <w:jc w:val="both"/>
            </w:pPr>
            <w:r>
              <w:rPr>
                <w:sz w:val="28"/>
                <w:szCs w:val="28"/>
              </w:rPr>
              <w:t>Планируется привлечение средств федерального, областного</w:t>
            </w:r>
            <w:r w:rsidR="00814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бюджетов,</w:t>
            </w:r>
            <w:r w:rsidR="00814741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добровольных пожертвований, спонсорских, целевых средств </w:t>
            </w:r>
            <w:proofErr w:type="gramStart"/>
            <w:r>
              <w:rPr>
                <w:b/>
                <w:bCs/>
                <w:sz w:val="28"/>
                <w:szCs w:val="28"/>
              </w:rPr>
              <w:t>и  средств</w:t>
            </w:r>
            <w:proofErr w:type="gramEnd"/>
            <w:r>
              <w:rPr>
                <w:sz w:val="28"/>
                <w:szCs w:val="28"/>
              </w:rPr>
              <w:t xml:space="preserve"> (доходов), поступающие от приносящей доход деятельности</w:t>
            </w:r>
          </w:p>
        </w:tc>
      </w:tr>
      <w:tr w:rsidR="00C037FE" w:rsidTr="0003446F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37FE" w:rsidRDefault="00C037FE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 культурного наследия и развитие творческого потенциала;</w:t>
            </w:r>
          </w:p>
          <w:p w:rsidR="00C037FE" w:rsidRDefault="00C037FE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 объема и расширение спектра услуг населению села Пречистинка, оказываемых в сфере культуры;</w:t>
            </w:r>
          </w:p>
          <w:p w:rsidR="00C037FE" w:rsidRDefault="00C037FE" w:rsidP="00034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благоприятных условий для улучшения культурно - досугового обслуживания населения, укрепления материально - технической базы отрасли, развития самодеятельного художественного творчества;  </w:t>
            </w:r>
          </w:p>
          <w:p w:rsidR="00C037FE" w:rsidRDefault="00C037FE" w:rsidP="0003446F">
            <w:pPr>
              <w:jc w:val="both"/>
            </w:pPr>
            <w:r>
              <w:rPr>
                <w:sz w:val="28"/>
                <w:szCs w:val="28"/>
              </w:rPr>
              <w:t>- значительное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8F7548" w:rsidRPr="00C037FE" w:rsidRDefault="008F7548" w:rsidP="00C037FE">
      <w:pPr>
        <w:ind w:firstLine="708"/>
      </w:pPr>
    </w:p>
    <w:sectPr w:rsidR="008F7548" w:rsidRPr="00C037FE" w:rsidSect="008F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FE"/>
    <w:rsid w:val="000F7934"/>
    <w:rsid w:val="001756E7"/>
    <w:rsid w:val="00265B60"/>
    <w:rsid w:val="002D73C6"/>
    <w:rsid w:val="003226CB"/>
    <w:rsid w:val="005C7349"/>
    <w:rsid w:val="0061273B"/>
    <w:rsid w:val="00664D5B"/>
    <w:rsid w:val="0067767E"/>
    <w:rsid w:val="007E5FB8"/>
    <w:rsid w:val="007E75E8"/>
    <w:rsid w:val="00814741"/>
    <w:rsid w:val="008F7548"/>
    <w:rsid w:val="009374CB"/>
    <w:rsid w:val="00AE3BA2"/>
    <w:rsid w:val="00C037FE"/>
    <w:rsid w:val="00C910B6"/>
    <w:rsid w:val="00D94C4B"/>
    <w:rsid w:val="00EF353D"/>
    <w:rsid w:val="00F0107B"/>
    <w:rsid w:val="00F20180"/>
    <w:rsid w:val="00F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FCFAE-E225-4005-BA52-6E4B7BC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F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53D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akjusupov@bk.ru</cp:lastModifiedBy>
  <cp:revision>5</cp:revision>
  <cp:lastPrinted>2023-11-14T07:06:00Z</cp:lastPrinted>
  <dcterms:created xsi:type="dcterms:W3CDTF">2025-11-19T08:58:00Z</dcterms:created>
  <dcterms:modified xsi:type="dcterms:W3CDTF">2025-12-24T12:21:00Z</dcterms:modified>
</cp:coreProperties>
</file>