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2D6574" w:rsidRDefault="002D6574" w:rsidP="000C2546">
      <w:pPr>
        <w:spacing w:after="0"/>
        <w:ind w:firstLine="851"/>
        <w:jc w:val="center"/>
        <w:rPr>
          <w:rFonts w:ascii="Times New Roman" w:hAnsi="Times New Roman" w:cs="Times New Roman"/>
          <w:b/>
          <w:bCs/>
          <w:caps/>
          <w:sz w:val="28"/>
          <w:szCs w:val="28"/>
        </w:rPr>
      </w:pPr>
    </w:p>
    <w:p w:rsidR="002D6574" w:rsidRDefault="002D6574"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Pr="003C6988" w:rsidRDefault="000C2546" w:rsidP="000C2546">
      <w:pPr>
        <w:spacing w:after="0"/>
        <w:ind w:firstLine="851"/>
        <w:jc w:val="center"/>
        <w:rPr>
          <w:rFonts w:ascii="Times New Roman" w:hAnsi="Times New Roman" w:cs="Times New Roman"/>
          <w:b/>
          <w:bCs/>
          <w:caps/>
          <w:color w:val="365F91" w:themeColor="accent1" w:themeShade="BF"/>
          <w:sz w:val="28"/>
          <w:szCs w:val="28"/>
        </w:rPr>
      </w:pPr>
      <w:r w:rsidRPr="003C6988">
        <w:rPr>
          <w:rFonts w:ascii="Times New Roman" w:hAnsi="Times New Roman" w:cs="Times New Roman"/>
          <w:b/>
          <w:bCs/>
          <w:caps/>
          <w:color w:val="365F91" w:themeColor="accent1" w:themeShade="BF"/>
          <w:sz w:val="28"/>
          <w:szCs w:val="28"/>
        </w:rPr>
        <w:t>правила землепользования и застройки</w:t>
      </w:r>
    </w:p>
    <w:p w:rsidR="00824DC0" w:rsidRPr="003C6988" w:rsidRDefault="000C2546" w:rsidP="000C2546">
      <w:pPr>
        <w:spacing w:after="0"/>
        <w:ind w:firstLine="851"/>
        <w:jc w:val="center"/>
        <w:rPr>
          <w:rFonts w:ascii="Times New Roman" w:hAnsi="Times New Roman" w:cs="Times New Roman"/>
          <w:b/>
          <w:bCs/>
          <w:caps/>
          <w:color w:val="365F91" w:themeColor="accent1" w:themeShade="BF"/>
          <w:sz w:val="28"/>
          <w:szCs w:val="28"/>
        </w:rPr>
      </w:pPr>
      <w:r w:rsidRPr="003C6988">
        <w:rPr>
          <w:rFonts w:ascii="Times New Roman" w:hAnsi="Times New Roman" w:cs="Times New Roman"/>
          <w:b/>
          <w:bCs/>
          <w:caps/>
          <w:color w:val="365F91" w:themeColor="accent1" w:themeShade="BF"/>
          <w:sz w:val="28"/>
          <w:szCs w:val="28"/>
        </w:rPr>
        <w:t xml:space="preserve">муниципального образования  </w:t>
      </w:r>
    </w:p>
    <w:p w:rsidR="000C2546" w:rsidRPr="003C6988" w:rsidRDefault="00B450E3" w:rsidP="000C2546">
      <w:pPr>
        <w:spacing w:after="0"/>
        <w:ind w:firstLine="851"/>
        <w:jc w:val="center"/>
        <w:rPr>
          <w:rFonts w:ascii="Times New Roman" w:hAnsi="Times New Roman" w:cs="Times New Roman"/>
          <w:b/>
          <w:bCs/>
          <w:caps/>
          <w:color w:val="365F91" w:themeColor="accent1" w:themeShade="BF"/>
          <w:sz w:val="28"/>
          <w:szCs w:val="28"/>
        </w:rPr>
      </w:pPr>
      <w:r>
        <w:rPr>
          <w:rFonts w:ascii="Times New Roman" w:hAnsi="Times New Roman" w:cs="Times New Roman"/>
          <w:b/>
          <w:bCs/>
          <w:caps/>
          <w:color w:val="365F91" w:themeColor="accent1" w:themeShade="BF"/>
          <w:sz w:val="28"/>
          <w:szCs w:val="28"/>
        </w:rPr>
        <w:t>Пречисти</w:t>
      </w:r>
      <w:r w:rsidR="000D53F4" w:rsidRPr="003C6988">
        <w:rPr>
          <w:rFonts w:ascii="Times New Roman" w:hAnsi="Times New Roman" w:cs="Times New Roman"/>
          <w:b/>
          <w:bCs/>
          <w:caps/>
          <w:color w:val="365F91" w:themeColor="accent1" w:themeShade="BF"/>
          <w:sz w:val="28"/>
          <w:szCs w:val="28"/>
        </w:rPr>
        <w:t>НСКИЙ</w:t>
      </w:r>
      <w:r w:rsidR="000C2546" w:rsidRPr="003C6988">
        <w:rPr>
          <w:rFonts w:ascii="Times New Roman" w:hAnsi="Times New Roman" w:cs="Times New Roman"/>
          <w:b/>
          <w:bCs/>
          <w:caps/>
          <w:color w:val="365F91" w:themeColor="accent1" w:themeShade="BF"/>
          <w:sz w:val="28"/>
          <w:szCs w:val="28"/>
        </w:rPr>
        <w:t xml:space="preserve"> СЕЛЬСОВЕТ</w:t>
      </w:r>
    </w:p>
    <w:p w:rsidR="000C2546" w:rsidRDefault="000C2546" w:rsidP="000C2546">
      <w:pPr>
        <w:shd w:val="clear" w:color="auto" w:fill="FFFFFF"/>
        <w:spacing w:after="0" w:line="240" w:lineRule="auto"/>
        <w:ind w:firstLine="851"/>
        <w:jc w:val="center"/>
        <w:rPr>
          <w:rFonts w:ascii="Times New Roman" w:hAnsi="Times New Roman" w:cs="Times New Roman"/>
          <w:b/>
          <w:bCs/>
          <w:sz w:val="28"/>
          <w:szCs w:val="28"/>
        </w:rPr>
      </w:pPr>
    </w:p>
    <w:p w:rsidR="00824DC0" w:rsidRPr="005D6003" w:rsidRDefault="000C2546" w:rsidP="000C2546">
      <w:pPr>
        <w:shd w:val="clear" w:color="auto" w:fill="FFFFFF"/>
        <w:spacing w:line="240" w:lineRule="auto"/>
        <w:ind w:firstLine="851"/>
        <w:jc w:val="center"/>
        <w:rPr>
          <w:rFonts w:ascii="Times New Roman" w:hAnsi="Times New Roman" w:cs="Times New Roman"/>
          <w:b/>
          <w:bCs/>
          <w:color w:val="365F91" w:themeColor="accent1" w:themeShade="BF"/>
          <w:sz w:val="24"/>
          <w:szCs w:val="24"/>
        </w:rPr>
      </w:pPr>
      <w:r w:rsidRPr="005D6003">
        <w:rPr>
          <w:rFonts w:ascii="Times New Roman" w:hAnsi="Times New Roman" w:cs="Times New Roman"/>
          <w:b/>
          <w:bCs/>
          <w:color w:val="365F91" w:themeColor="accent1" w:themeShade="BF"/>
          <w:sz w:val="24"/>
          <w:szCs w:val="24"/>
        </w:rPr>
        <w:t xml:space="preserve">ЧАСТЬ </w:t>
      </w:r>
      <w:r w:rsidRPr="005D6003">
        <w:rPr>
          <w:rFonts w:ascii="Times New Roman" w:hAnsi="Times New Roman" w:cs="Times New Roman"/>
          <w:b/>
          <w:bCs/>
          <w:color w:val="365F91" w:themeColor="accent1" w:themeShade="BF"/>
          <w:sz w:val="24"/>
          <w:szCs w:val="24"/>
          <w:lang w:val="en-US"/>
        </w:rPr>
        <w:t>II</w:t>
      </w:r>
      <w:r w:rsidRPr="005D6003">
        <w:rPr>
          <w:rFonts w:ascii="Times New Roman" w:hAnsi="Times New Roman" w:cs="Times New Roman"/>
          <w:b/>
          <w:bCs/>
          <w:color w:val="365F91" w:themeColor="accent1" w:themeShade="BF"/>
          <w:sz w:val="24"/>
          <w:szCs w:val="24"/>
        </w:rPr>
        <w:t xml:space="preserve">. </w:t>
      </w:r>
    </w:p>
    <w:p w:rsidR="00824DC0" w:rsidRPr="005D6003" w:rsidRDefault="000C2546" w:rsidP="00824DC0">
      <w:pPr>
        <w:shd w:val="clear" w:color="auto" w:fill="FFFFFF"/>
        <w:spacing w:after="120" w:line="240" w:lineRule="auto"/>
        <w:ind w:firstLine="851"/>
        <w:jc w:val="center"/>
        <w:rPr>
          <w:rFonts w:ascii="Times New Roman" w:hAnsi="Times New Roman" w:cs="Times New Roman"/>
          <w:b/>
          <w:bCs/>
          <w:color w:val="365F91" w:themeColor="accent1" w:themeShade="BF"/>
          <w:sz w:val="24"/>
          <w:szCs w:val="24"/>
        </w:rPr>
      </w:pPr>
      <w:r w:rsidRPr="005D6003">
        <w:rPr>
          <w:rFonts w:ascii="Times New Roman" w:hAnsi="Times New Roman" w:cs="Times New Roman"/>
          <w:b/>
          <w:bCs/>
          <w:color w:val="365F91" w:themeColor="accent1" w:themeShade="BF"/>
          <w:sz w:val="24"/>
          <w:szCs w:val="24"/>
        </w:rPr>
        <w:t>КАРТ</w:t>
      </w:r>
      <w:r w:rsidR="001E7041" w:rsidRPr="005D6003">
        <w:rPr>
          <w:rFonts w:ascii="Times New Roman" w:hAnsi="Times New Roman" w:cs="Times New Roman"/>
          <w:b/>
          <w:bCs/>
          <w:color w:val="365F91" w:themeColor="accent1" w:themeShade="BF"/>
          <w:sz w:val="24"/>
          <w:szCs w:val="24"/>
        </w:rPr>
        <w:t>Ы</w:t>
      </w:r>
      <w:r w:rsidRPr="005D6003">
        <w:rPr>
          <w:rFonts w:ascii="Times New Roman" w:hAnsi="Times New Roman" w:cs="Times New Roman"/>
          <w:b/>
          <w:bCs/>
          <w:color w:val="365F91" w:themeColor="accent1" w:themeShade="BF"/>
          <w:sz w:val="24"/>
          <w:szCs w:val="24"/>
        </w:rPr>
        <w:t xml:space="preserve"> ГРАДОСТРОИТЕЛЬНОГО ЗОНИРОВАНИЯ. </w:t>
      </w:r>
    </w:p>
    <w:p w:rsidR="00824DC0" w:rsidRPr="005D6003" w:rsidRDefault="000C2546" w:rsidP="00824DC0">
      <w:pPr>
        <w:shd w:val="clear" w:color="auto" w:fill="FFFFFF"/>
        <w:spacing w:after="120" w:line="240" w:lineRule="auto"/>
        <w:ind w:firstLine="851"/>
        <w:jc w:val="center"/>
        <w:rPr>
          <w:rFonts w:ascii="Times New Roman" w:hAnsi="Times New Roman" w:cs="Times New Roman"/>
          <w:b/>
          <w:bCs/>
          <w:color w:val="365F91" w:themeColor="accent1" w:themeShade="BF"/>
          <w:sz w:val="24"/>
          <w:szCs w:val="24"/>
        </w:rPr>
      </w:pPr>
      <w:r w:rsidRPr="005D6003">
        <w:rPr>
          <w:rFonts w:ascii="Times New Roman" w:hAnsi="Times New Roman" w:cs="Times New Roman"/>
          <w:b/>
          <w:bCs/>
          <w:color w:val="365F91" w:themeColor="accent1" w:themeShade="BF"/>
          <w:sz w:val="24"/>
          <w:szCs w:val="24"/>
        </w:rPr>
        <w:t>КАРТ</w:t>
      </w:r>
      <w:r w:rsidR="001E7041" w:rsidRPr="005D6003">
        <w:rPr>
          <w:rFonts w:ascii="Times New Roman" w:hAnsi="Times New Roman" w:cs="Times New Roman"/>
          <w:b/>
          <w:bCs/>
          <w:color w:val="365F91" w:themeColor="accent1" w:themeShade="BF"/>
          <w:sz w:val="24"/>
          <w:szCs w:val="24"/>
        </w:rPr>
        <w:t>Ы</w:t>
      </w:r>
      <w:r w:rsidRPr="005D6003">
        <w:rPr>
          <w:rFonts w:ascii="Times New Roman" w:hAnsi="Times New Roman" w:cs="Times New Roman"/>
          <w:b/>
          <w:bCs/>
          <w:color w:val="365F91" w:themeColor="accent1" w:themeShade="BF"/>
          <w:sz w:val="24"/>
          <w:szCs w:val="24"/>
        </w:rPr>
        <w:t xml:space="preserve"> ЗОН С ОСОБЫМИ УСЛОВИЯМИ </w:t>
      </w:r>
    </w:p>
    <w:p w:rsidR="000C2546" w:rsidRPr="005D6003" w:rsidRDefault="000535E7" w:rsidP="00824DC0">
      <w:pPr>
        <w:shd w:val="clear" w:color="auto" w:fill="FFFFFF"/>
        <w:spacing w:after="120" w:line="240" w:lineRule="auto"/>
        <w:ind w:firstLine="851"/>
        <w:jc w:val="center"/>
        <w:rPr>
          <w:rFonts w:ascii="Times New Roman" w:hAnsi="Times New Roman" w:cs="Times New Roman"/>
          <w:b/>
          <w:bCs/>
          <w:color w:val="365F91" w:themeColor="accent1" w:themeShade="BF"/>
          <w:sz w:val="24"/>
          <w:szCs w:val="24"/>
        </w:rPr>
      </w:pPr>
      <w:r w:rsidRPr="005D6003">
        <w:rPr>
          <w:rFonts w:ascii="Times New Roman" w:hAnsi="Times New Roman" w:cs="Times New Roman"/>
          <w:b/>
          <w:bCs/>
          <w:color w:val="365F91" w:themeColor="accent1" w:themeShade="BF"/>
          <w:sz w:val="24"/>
          <w:szCs w:val="24"/>
        </w:rPr>
        <w:t>ИСПОЛЬЗОВАНИЯ ТЕРРИТОРИИ</w:t>
      </w:r>
      <w:r w:rsidR="000C2546" w:rsidRPr="005D6003">
        <w:rPr>
          <w:rFonts w:ascii="Times New Roman" w:hAnsi="Times New Roman" w:cs="Times New Roman"/>
          <w:b/>
          <w:bCs/>
          <w:color w:val="365F91" w:themeColor="accent1" w:themeShade="BF"/>
          <w:sz w:val="24"/>
          <w:szCs w:val="24"/>
        </w:rPr>
        <w:t>.</w:t>
      </w:r>
    </w:p>
    <w:p w:rsidR="00824DC0" w:rsidRPr="005D6003" w:rsidRDefault="000C2546" w:rsidP="000C2546">
      <w:pPr>
        <w:shd w:val="clear" w:color="auto" w:fill="FFFFFF"/>
        <w:spacing w:line="240" w:lineRule="auto"/>
        <w:ind w:firstLine="851"/>
        <w:jc w:val="center"/>
        <w:rPr>
          <w:rFonts w:ascii="Times New Roman" w:eastAsia="Times New Roman" w:hAnsi="Times New Roman" w:cs="Times New Roman"/>
          <w:b/>
          <w:bCs/>
          <w:color w:val="365F91" w:themeColor="accent1" w:themeShade="BF"/>
          <w:sz w:val="24"/>
          <w:szCs w:val="24"/>
        </w:rPr>
      </w:pPr>
      <w:r w:rsidRPr="005D6003">
        <w:rPr>
          <w:rFonts w:ascii="Times New Roman" w:eastAsia="Times New Roman" w:hAnsi="Times New Roman" w:cs="Times New Roman"/>
          <w:b/>
          <w:bCs/>
          <w:color w:val="365F91" w:themeColor="accent1" w:themeShade="BF"/>
          <w:sz w:val="24"/>
          <w:szCs w:val="24"/>
        </w:rPr>
        <w:t xml:space="preserve">ЧАСТЬ </w:t>
      </w:r>
      <w:r w:rsidRPr="005D6003">
        <w:rPr>
          <w:rFonts w:ascii="Times New Roman" w:eastAsia="Times New Roman" w:hAnsi="Times New Roman" w:cs="Times New Roman"/>
          <w:b/>
          <w:bCs/>
          <w:color w:val="365F91" w:themeColor="accent1" w:themeShade="BF"/>
          <w:sz w:val="24"/>
          <w:szCs w:val="24"/>
          <w:lang w:val="en-US"/>
        </w:rPr>
        <w:t>III</w:t>
      </w:r>
      <w:r w:rsidRPr="005D6003">
        <w:rPr>
          <w:rFonts w:ascii="Times New Roman" w:eastAsia="Times New Roman" w:hAnsi="Times New Roman" w:cs="Times New Roman"/>
          <w:b/>
          <w:bCs/>
          <w:color w:val="365F91" w:themeColor="accent1" w:themeShade="BF"/>
          <w:sz w:val="24"/>
          <w:szCs w:val="24"/>
        </w:rPr>
        <w:t>.</w:t>
      </w:r>
    </w:p>
    <w:p w:rsidR="000C2546" w:rsidRPr="005D6003" w:rsidRDefault="000C2546" w:rsidP="000C2546">
      <w:pPr>
        <w:shd w:val="clear" w:color="auto" w:fill="FFFFFF"/>
        <w:spacing w:line="240" w:lineRule="auto"/>
        <w:ind w:firstLine="851"/>
        <w:jc w:val="center"/>
        <w:rPr>
          <w:rFonts w:ascii="Times New Roman" w:eastAsia="Times New Roman" w:hAnsi="Times New Roman" w:cs="Times New Roman"/>
          <w:b/>
          <w:bCs/>
          <w:color w:val="365F91" w:themeColor="accent1" w:themeShade="BF"/>
          <w:sz w:val="24"/>
          <w:szCs w:val="24"/>
        </w:rPr>
      </w:pPr>
      <w:r w:rsidRPr="005D6003">
        <w:rPr>
          <w:rFonts w:ascii="Times New Roman" w:eastAsia="Times New Roman" w:hAnsi="Times New Roman" w:cs="Times New Roman"/>
          <w:b/>
          <w:bCs/>
          <w:color w:val="365F91" w:themeColor="accent1" w:themeShade="BF"/>
          <w:sz w:val="24"/>
          <w:szCs w:val="24"/>
        </w:rPr>
        <w:t xml:space="preserve"> ГРАДОСТРОИТЕЛЬНЫЕ РЕГЛАМЕНТЫ</w:t>
      </w: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4BB9" w:rsidRDefault="000C4BB9" w:rsidP="000C5D69">
      <w:pPr>
        <w:shd w:val="clear" w:color="auto" w:fill="FFFFFF"/>
        <w:spacing w:line="240" w:lineRule="auto"/>
        <w:ind w:firstLine="851"/>
        <w:jc w:val="center"/>
        <w:rPr>
          <w:rFonts w:ascii="Times New Roman" w:hAnsi="Times New Roman" w:cs="Times New Roman"/>
          <w:b/>
          <w:bCs/>
          <w:sz w:val="28"/>
          <w:szCs w:val="28"/>
        </w:rPr>
      </w:pPr>
    </w:p>
    <w:p w:rsidR="002D6574" w:rsidRPr="000C4BB9" w:rsidRDefault="002D6574" w:rsidP="000C5D69">
      <w:pPr>
        <w:shd w:val="clear" w:color="auto" w:fill="FFFFFF"/>
        <w:spacing w:line="240" w:lineRule="auto"/>
        <w:ind w:firstLine="851"/>
        <w:jc w:val="center"/>
        <w:rPr>
          <w:rFonts w:ascii="Times New Roman" w:hAnsi="Times New Roman" w:cs="Times New Roman"/>
          <w:b/>
          <w:bCs/>
          <w:sz w:val="28"/>
          <w:szCs w:val="28"/>
        </w:rPr>
      </w:pPr>
    </w:p>
    <w:p w:rsidR="00824DC0" w:rsidRPr="000C4BB9" w:rsidRDefault="00824DC0" w:rsidP="000C5D69">
      <w:pPr>
        <w:shd w:val="clear" w:color="auto" w:fill="FFFFFF"/>
        <w:spacing w:line="240" w:lineRule="auto"/>
        <w:ind w:firstLine="851"/>
        <w:jc w:val="center"/>
        <w:rPr>
          <w:rFonts w:ascii="Times New Roman" w:hAnsi="Times New Roman" w:cs="Times New Roman"/>
          <w:b/>
          <w:bCs/>
          <w:sz w:val="28"/>
          <w:szCs w:val="28"/>
        </w:rPr>
      </w:pPr>
    </w:p>
    <w:p w:rsidR="002036AF" w:rsidRPr="0066666E" w:rsidRDefault="002036AF" w:rsidP="002036AF">
      <w:pPr>
        <w:pStyle w:val="ad"/>
        <w:rPr>
          <w:rFonts w:ascii="Times New Roman" w:hAnsi="Times New Roman" w:cs="Times New Roman"/>
        </w:rPr>
      </w:pPr>
      <w:r w:rsidRPr="0066666E">
        <w:rPr>
          <w:rFonts w:ascii="Times New Roman" w:hAnsi="Times New Roman" w:cs="Times New Roman"/>
        </w:rPr>
        <w:t>Заказчик: Администрация МО Пречистинский сельсовет</w:t>
      </w:r>
    </w:p>
    <w:p w:rsidR="002036AF" w:rsidRPr="0066666E" w:rsidRDefault="002036AF" w:rsidP="002036AF">
      <w:pPr>
        <w:pStyle w:val="ad"/>
        <w:rPr>
          <w:rFonts w:ascii="Times New Roman" w:hAnsi="Times New Roman" w:cs="Times New Roman"/>
        </w:rPr>
      </w:pPr>
      <w:r w:rsidRPr="0066666E">
        <w:rPr>
          <w:rFonts w:ascii="Times New Roman" w:hAnsi="Times New Roman" w:cs="Times New Roman"/>
        </w:rPr>
        <w:t>Оренбургского района  Оренбургской области</w:t>
      </w:r>
    </w:p>
    <w:p w:rsidR="002036AF" w:rsidRPr="0066666E" w:rsidRDefault="002036AF" w:rsidP="002036AF">
      <w:pPr>
        <w:pStyle w:val="ad"/>
        <w:rPr>
          <w:rFonts w:ascii="Times New Roman" w:hAnsi="Times New Roman" w:cs="Times New Roman"/>
        </w:rPr>
      </w:pPr>
      <w:r w:rsidRPr="0066666E">
        <w:rPr>
          <w:rFonts w:ascii="Times New Roman" w:hAnsi="Times New Roman" w:cs="Times New Roman"/>
        </w:rPr>
        <w:t>Контракт: № 0153300028313000001  от 01.04.2013г.</w:t>
      </w:r>
    </w:p>
    <w:p w:rsidR="002036AF" w:rsidRPr="0066666E" w:rsidRDefault="002036AF" w:rsidP="002036AF">
      <w:pPr>
        <w:pStyle w:val="ad"/>
        <w:rPr>
          <w:rFonts w:ascii="Times New Roman" w:hAnsi="Times New Roman" w:cs="Times New Roman"/>
        </w:rPr>
      </w:pPr>
      <w:r w:rsidRPr="0066666E">
        <w:rPr>
          <w:rFonts w:ascii="Times New Roman" w:hAnsi="Times New Roman" w:cs="Times New Roman"/>
        </w:rPr>
        <w:t>Исполнитель: ООО ”МЕРИДИАН”</w:t>
      </w:r>
    </w:p>
    <w:p w:rsidR="00F33EE9" w:rsidRPr="00F33EE9" w:rsidRDefault="002036AF" w:rsidP="002036AF">
      <w:pPr>
        <w:pStyle w:val="ad"/>
        <w:rPr>
          <w:rFonts w:ascii="Times New Roman" w:eastAsia="Times New Roman" w:hAnsi="Times New Roman" w:cs="Times New Roman"/>
          <w:color w:val="FF0000"/>
        </w:rPr>
      </w:pPr>
      <w:r w:rsidRPr="0066666E">
        <w:rPr>
          <w:rFonts w:ascii="Times New Roman" w:hAnsi="Times New Roman" w:cs="Times New Roman"/>
        </w:rPr>
        <w:t>Шифр: 0148.08.13.00-</w:t>
      </w:r>
      <w:r w:rsidR="00611C53">
        <w:rPr>
          <w:rFonts w:ascii="Times New Roman" w:hAnsi="Times New Roman" w:cs="Times New Roman"/>
        </w:rPr>
        <w:t>ПЗиЗ</w:t>
      </w:r>
    </w:p>
    <w:p w:rsidR="00F33EE9" w:rsidRPr="00F33EE9" w:rsidRDefault="00F33EE9" w:rsidP="00F33EE9">
      <w:pPr>
        <w:shd w:val="clear" w:color="auto" w:fill="FFFFFF"/>
        <w:spacing w:after="0" w:line="240" w:lineRule="auto"/>
        <w:ind w:left="993" w:right="-1" w:firstLine="55"/>
        <w:jc w:val="both"/>
        <w:rPr>
          <w:rFonts w:ascii="Times New Roman" w:eastAsia="Times New Roman" w:hAnsi="Times New Roman" w:cs="Times New Roman"/>
          <w:sz w:val="28"/>
          <w:szCs w:val="28"/>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2D6574" w:rsidRDefault="002D6574"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Pr="005D6003" w:rsidRDefault="00824DC0" w:rsidP="00824DC0">
      <w:pPr>
        <w:autoSpaceDE w:val="0"/>
        <w:autoSpaceDN w:val="0"/>
        <w:adjustRightInd w:val="0"/>
        <w:spacing w:after="0" w:line="240" w:lineRule="auto"/>
        <w:jc w:val="center"/>
        <w:rPr>
          <w:rFonts w:ascii="Times New Roman" w:hAnsi="Times New Roman" w:cs="Times New Roman"/>
          <w:b/>
          <w:color w:val="365F91" w:themeColor="accent1" w:themeShade="BF"/>
        </w:rPr>
      </w:pPr>
      <w:r w:rsidRPr="005D6003">
        <w:rPr>
          <w:rFonts w:ascii="Times New Roman" w:hAnsi="Times New Roman" w:cs="Times New Roman"/>
          <w:b/>
          <w:color w:val="365F91" w:themeColor="accent1" w:themeShade="BF"/>
        </w:rPr>
        <w:t>ООО</w:t>
      </w:r>
    </w:p>
    <w:p w:rsidR="00824DC0" w:rsidRPr="005D6003" w:rsidRDefault="00824DC0" w:rsidP="00824DC0">
      <w:pPr>
        <w:autoSpaceDE w:val="0"/>
        <w:autoSpaceDN w:val="0"/>
        <w:adjustRightInd w:val="0"/>
        <w:spacing w:after="0" w:line="240" w:lineRule="auto"/>
        <w:jc w:val="center"/>
        <w:rPr>
          <w:rFonts w:ascii="Times New Roman" w:hAnsi="Times New Roman" w:cs="Times New Roman"/>
          <w:b/>
          <w:color w:val="365F91" w:themeColor="accent1" w:themeShade="BF"/>
        </w:rPr>
      </w:pPr>
      <w:r w:rsidRPr="005D6003">
        <w:rPr>
          <w:rFonts w:ascii="Times New Roman" w:hAnsi="Times New Roman" w:cs="Times New Roman"/>
          <w:b/>
          <w:color w:val="365F91" w:themeColor="accent1" w:themeShade="BF"/>
        </w:rPr>
        <w:t>«</w:t>
      </w:r>
      <w:r w:rsidR="00AE3617" w:rsidRPr="005D6003">
        <w:rPr>
          <w:rFonts w:ascii="Times New Roman" w:hAnsi="Times New Roman" w:cs="Times New Roman"/>
          <w:b/>
          <w:color w:val="365F91" w:themeColor="accent1" w:themeShade="BF"/>
        </w:rPr>
        <w:t>МЕРИДИАН</w:t>
      </w:r>
      <w:r w:rsidRPr="005D6003">
        <w:rPr>
          <w:rFonts w:ascii="Times New Roman" w:hAnsi="Times New Roman" w:cs="Times New Roman"/>
          <w:b/>
          <w:color w:val="365F91" w:themeColor="accent1" w:themeShade="BF"/>
        </w:rPr>
        <w:t>»</w:t>
      </w:r>
    </w:p>
    <w:p w:rsidR="00824DC0" w:rsidRDefault="00824DC0" w:rsidP="00824DC0">
      <w:pPr>
        <w:autoSpaceDE w:val="0"/>
        <w:autoSpaceDN w:val="0"/>
        <w:adjustRightInd w:val="0"/>
        <w:spacing w:after="0" w:line="240" w:lineRule="auto"/>
        <w:jc w:val="center"/>
        <w:rPr>
          <w:rFonts w:ascii="Times New Roman" w:hAnsi="Times New Roman" w:cs="Times New Roman"/>
          <w:color w:val="000000"/>
        </w:rPr>
      </w:pPr>
      <w:r w:rsidRPr="005D6003">
        <w:rPr>
          <w:rFonts w:ascii="Times New Roman" w:hAnsi="Times New Roman" w:cs="Times New Roman"/>
          <w:b/>
          <w:color w:val="365F91" w:themeColor="accent1" w:themeShade="BF"/>
        </w:rPr>
        <w:t>Ор</w:t>
      </w:r>
      <w:r w:rsidR="000D3A3F">
        <w:rPr>
          <w:rFonts w:ascii="Times New Roman" w:hAnsi="Times New Roman" w:cs="Times New Roman"/>
          <w:b/>
          <w:color w:val="365F91" w:themeColor="accent1" w:themeShade="BF"/>
        </w:rPr>
        <w:t>енбург</w:t>
      </w:r>
      <w:r w:rsidRPr="005D6003">
        <w:rPr>
          <w:rFonts w:ascii="Times New Roman" w:hAnsi="Times New Roman" w:cs="Times New Roman"/>
          <w:b/>
          <w:color w:val="365F91" w:themeColor="accent1" w:themeShade="BF"/>
        </w:rPr>
        <w:t xml:space="preserve"> ● 201</w:t>
      </w:r>
      <w:r w:rsidR="001D2D62" w:rsidRPr="005D6003">
        <w:rPr>
          <w:rFonts w:ascii="Times New Roman" w:hAnsi="Times New Roman" w:cs="Times New Roman"/>
          <w:b/>
          <w:color w:val="365F91" w:themeColor="accent1" w:themeShade="BF"/>
        </w:rPr>
        <w:t>3</w:t>
      </w:r>
    </w:p>
    <w:p w:rsidR="00F33EE9" w:rsidRDefault="00F33EE9" w:rsidP="00824DC0">
      <w:pPr>
        <w:autoSpaceDE w:val="0"/>
        <w:autoSpaceDN w:val="0"/>
        <w:adjustRightInd w:val="0"/>
        <w:spacing w:after="0" w:line="240" w:lineRule="auto"/>
        <w:jc w:val="center"/>
        <w:rPr>
          <w:rFonts w:ascii="Times New Roman" w:hAnsi="Times New Roman" w:cs="Times New Roman"/>
          <w:b/>
          <w:bCs/>
          <w:sz w:val="28"/>
          <w:szCs w:val="28"/>
        </w:rPr>
      </w:pPr>
    </w:p>
    <w:p w:rsidR="000C2546" w:rsidRPr="009255FD" w:rsidRDefault="000C2546" w:rsidP="000C2546">
      <w:pPr>
        <w:ind w:firstLine="851"/>
        <w:jc w:val="center"/>
        <w:rPr>
          <w:rFonts w:ascii="Times New Roman" w:hAnsi="Times New Roman" w:cs="Times New Roman"/>
          <w:sz w:val="28"/>
          <w:szCs w:val="28"/>
        </w:rPr>
      </w:pPr>
      <w:r w:rsidRPr="009255FD">
        <w:rPr>
          <w:rFonts w:ascii="Times New Roman" w:hAnsi="Times New Roman" w:cs="Times New Roman"/>
          <w:sz w:val="28"/>
          <w:szCs w:val="28"/>
        </w:rPr>
        <w:t>СОДЕРЖАНИЕ</w:t>
      </w:r>
    </w:p>
    <w:p w:rsidR="000C2546" w:rsidRPr="000C4BB9" w:rsidRDefault="000C2546" w:rsidP="000C2546">
      <w:pPr>
        <w:shd w:val="clear" w:color="auto" w:fill="FFFFFF"/>
        <w:ind w:firstLine="851"/>
        <w:jc w:val="both"/>
        <w:rPr>
          <w:rFonts w:ascii="Times New Roman" w:hAnsi="Times New Roman" w:cs="Times New Roman"/>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КАРТА ГРАДОСТРОИТЕЛЬНОГО ЗОНИРОВАНИЯ. КАРТЫ ЗОН С ОСОБЫМИ УСЛОВИЯМИ ИСПОЛЬЗОВАНИЯ ТЕРРИТОРИИ.</w:t>
      </w:r>
    </w:p>
    <w:p w:rsidR="000C4BB9" w:rsidRPr="00B679D8" w:rsidRDefault="000C2546" w:rsidP="000C4BB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12. </w:t>
      </w:r>
    </w:p>
    <w:p w:rsidR="00AF4E9E" w:rsidRPr="003E3E5E" w:rsidRDefault="00AF4E9E" w:rsidP="003E3E5E">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sz w:val="24"/>
          <w:szCs w:val="24"/>
        </w:rPr>
        <w:t>Статья 42</w:t>
      </w:r>
      <w:r>
        <w:rPr>
          <w:rFonts w:ascii="Times New Roman" w:hAnsi="Times New Roman" w:cs="Times New Roman"/>
          <w:b/>
          <w:sz w:val="24"/>
          <w:szCs w:val="24"/>
        </w:rPr>
        <w:t xml:space="preserve">. </w:t>
      </w:r>
      <w:r w:rsidR="003E3E5E" w:rsidRPr="003E3E5E">
        <w:rPr>
          <w:rFonts w:ascii="Times New Roman" w:hAnsi="Times New Roman" w:cs="Times New Roman"/>
          <w:b/>
          <w:bCs/>
          <w:sz w:val="24"/>
          <w:szCs w:val="24"/>
          <w:u w:val="single"/>
        </w:rPr>
        <w:t>Карта градостроительного зонирования муниципального образования</w:t>
      </w:r>
      <w:r w:rsidR="003E3E5E">
        <w:rPr>
          <w:rFonts w:ascii="Times New Roman" w:hAnsi="Times New Roman" w:cs="Times New Roman"/>
          <w:b/>
          <w:bCs/>
          <w:sz w:val="24"/>
          <w:szCs w:val="24"/>
          <w:u w:val="single"/>
        </w:rPr>
        <w:t xml:space="preserve"> в том числе </w:t>
      </w:r>
      <w:r w:rsidR="00BB3E1B">
        <w:rPr>
          <w:rFonts w:ascii="Times New Roman" w:hAnsi="Times New Roman" w:cs="Times New Roman"/>
          <w:b/>
          <w:bCs/>
          <w:sz w:val="24"/>
          <w:szCs w:val="24"/>
          <w:u w:val="single"/>
        </w:rPr>
        <w:t>населенного</w:t>
      </w:r>
      <w:r w:rsidR="003E3E5E">
        <w:rPr>
          <w:rFonts w:ascii="Times New Roman" w:hAnsi="Times New Roman" w:cs="Times New Roman"/>
          <w:b/>
          <w:bCs/>
          <w:sz w:val="24"/>
          <w:szCs w:val="24"/>
          <w:u w:val="single"/>
        </w:rPr>
        <w:t xml:space="preserve"> </w:t>
      </w:r>
      <w:r w:rsidR="00BB3E1B">
        <w:rPr>
          <w:rFonts w:ascii="Times New Roman" w:hAnsi="Times New Roman" w:cs="Times New Roman"/>
          <w:b/>
          <w:bCs/>
          <w:sz w:val="24"/>
          <w:szCs w:val="24"/>
          <w:u w:val="single"/>
        </w:rPr>
        <w:t>пункта</w:t>
      </w:r>
      <w:r w:rsidR="00602CE0">
        <w:rPr>
          <w:rFonts w:ascii="Times New Roman" w:hAnsi="Times New Roman" w:cs="Times New Roman"/>
          <w:b/>
          <w:bCs/>
          <w:sz w:val="24"/>
          <w:szCs w:val="24"/>
          <w:u w:val="single"/>
        </w:rPr>
        <w:t xml:space="preserve"> </w:t>
      </w:r>
      <w:r w:rsidR="001D6693">
        <w:rPr>
          <w:rFonts w:ascii="Times New Roman" w:eastAsia="Times New Roman" w:hAnsi="Times New Roman" w:cs="Times New Roman"/>
          <w:sz w:val="24"/>
          <w:szCs w:val="24"/>
        </w:rPr>
        <w:t xml:space="preserve">село </w:t>
      </w:r>
      <w:r w:rsidR="00BB3E1B">
        <w:rPr>
          <w:rFonts w:ascii="Times New Roman" w:eastAsia="Times New Roman" w:hAnsi="Times New Roman" w:cs="Times New Roman"/>
          <w:sz w:val="24"/>
          <w:szCs w:val="24"/>
        </w:rPr>
        <w:t>Пречистинка.</w:t>
      </w:r>
    </w:p>
    <w:p w:rsidR="00F33EE9" w:rsidRPr="003E3E5E" w:rsidRDefault="00AF4E9E" w:rsidP="00F33EE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sz w:val="24"/>
          <w:szCs w:val="24"/>
        </w:rPr>
        <w:t>Статья 43.</w:t>
      </w:r>
      <w:r w:rsidR="003E3E5E" w:rsidRPr="003E3E5E">
        <w:rPr>
          <w:rFonts w:ascii="Times New Roman" w:hAnsi="Times New Roman" w:cs="Times New Roman"/>
          <w:b/>
          <w:sz w:val="24"/>
          <w:szCs w:val="24"/>
          <w:u w:val="single"/>
        </w:rPr>
        <w:t>Карта зон с особыми условиями использования территории муниципального образования в том числе</w:t>
      </w:r>
      <w:r w:rsidR="0031267E">
        <w:rPr>
          <w:rFonts w:ascii="Times New Roman" w:eastAsia="Times New Roman" w:hAnsi="Times New Roman" w:cs="Times New Roman"/>
          <w:sz w:val="24"/>
          <w:szCs w:val="24"/>
        </w:rPr>
        <w:t xml:space="preserve"> село </w:t>
      </w:r>
      <w:r w:rsidR="00BB3E1B">
        <w:rPr>
          <w:rFonts w:ascii="Times New Roman" w:eastAsia="Times New Roman" w:hAnsi="Times New Roman" w:cs="Times New Roman"/>
          <w:sz w:val="24"/>
          <w:szCs w:val="24"/>
        </w:rPr>
        <w:t>Пречистинка.</w:t>
      </w:r>
    </w:p>
    <w:p w:rsidR="000C2546" w:rsidRPr="00B679D8" w:rsidRDefault="000C2546" w:rsidP="00F33EE9">
      <w:pPr>
        <w:spacing w:after="0"/>
        <w:ind w:firstLine="697"/>
        <w:jc w:val="both"/>
        <w:rPr>
          <w:rFonts w:ascii="Times New Roman" w:hAnsi="Times New Roman" w:cs="Times New Roman"/>
          <w:b/>
          <w:bCs/>
          <w:sz w:val="24"/>
          <w:szCs w:val="24"/>
        </w:rPr>
      </w:pPr>
    </w:p>
    <w:p w:rsidR="000C2546" w:rsidRPr="000C4BB9" w:rsidRDefault="000C2546" w:rsidP="000C2546">
      <w:pPr>
        <w:shd w:val="clear" w:color="auto" w:fill="FFFFFF"/>
        <w:ind w:firstLine="851"/>
        <w:jc w:val="both"/>
        <w:rPr>
          <w:rFonts w:ascii="Times New Roman" w:hAnsi="Times New Roman" w:cs="Times New Roman"/>
          <w:b/>
          <w:bCs/>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ГРАДОСТРОИТЕЛЬНЫЕ РЕГЛАМЕНТЫ.</w:t>
      </w:r>
    </w:p>
    <w:p w:rsidR="000C2546" w:rsidRPr="00B679D8" w:rsidRDefault="000C2546" w:rsidP="000C2546">
      <w:pPr>
        <w:shd w:val="clear" w:color="auto" w:fill="FFFFFF"/>
        <w:ind w:firstLine="851"/>
        <w:jc w:val="both"/>
        <w:rPr>
          <w:rFonts w:ascii="Times New Roman" w:hAnsi="Times New Roman" w:cs="Times New Roman"/>
          <w:b/>
          <w:bCs/>
          <w:sz w:val="24"/>
          <w:szCs w:val="24"/>
          <w:u w:val="single"/>
        </w:rPr>
      </w:pPr>
      <w:r w:rsidRPr="00B679D8">
        <w:rPr>
          <w:rFonts w:ascii="Times New Roman" w:hAnsi="Times New Roman" w:cs="Times New Roman"/>
          <w:b/>
          <w:sz w:val="24"/>
          <w:szCs w:val="24"/>
          <w:u w:val="single"/>
        </w:rPr>
        <w:t xml:space="preserve">Глава 13. </w:t>
      </w:r>
      <w:r w:rsidRPr="00B679D8">
        <w:rPr>
          <w:rFonts w:ascii="Times New Roman" w:hAnsi="Times New Roman" w:cs="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020264">
      <w:pPr>
        <w:spacing w:after="0"/>
        <w:ind w:firstLine="696"/>
        <w:jc w:val="both"/>
        <w:rPr>
          <w:rFonts w:ascii="Times New Roman" w:eastAsia="Times New Roman" w:hAnsi="Times New Roman" w:cs="Times New Roman"/>
          <w:sz w:val="24"/>
          <w:szCs w:val="24"/>
        </w:rPr>
      </w:pPr>
      <w:r w:rsidRPr="00B679D8">
        <w:rPr>
          <w:rFonts w:ascii="Times New Roman" w:hAnsi="Times New Roman" w:cs="Times New Roman"/>
          <w:b/>
          <w:i/>
          <w:sz w:val="24"/>
          <w:szCs w:val="24"/>
        </w:rPr>
        <w:t>Статья 44.</w:t>
      </w:r>
      <w:r w:rsidRPr="00B679D8">
        <w:rPr>
          <w:rFonts w:ascii="Times New Roman" w:hAnsi="Times New Roman" w:cs="Times New Roman"/>
          <w:bCs/>
          <w:sz w:val="24"/>
          <w:szCs w:val="24"/>
        </w:rPr>
        <w:t>Общие положения о территориальных зонах</w:t>
      </w:r>
      <w:r w:rsidR="00A40511">
        <w:rPr>
          <w:rFonts w:ascii="Times New Roman" w:hAnsi="Times New Roman" w:cs="Times New Roman"/>
          <w:bCs/>
          <w:sz w:val="24"/>
          <w:szCs w:val="24"/>
        </w:rPr>
        <w:t xml:space="preserve"> муниципального образования и</w:t>
      </w:r>
      <w:r w:rsidRPr="00B679D8">
        <w:rPr>
          <w:rFonts w:ascii="Times New Roman" w:hAnsi="Times New Roman" w:cs="Times New Roman"/>
          <w:sz w:val="24"/>
          <w:szCs w:val="24"/>
        </w:rPr>
        <w:t xml:space="preserve"> </w:t>
      </w:r>
      <w:r w:rsidR="00BB3E1B">
        <w:rPr>
          <w:rFonts w:ascii="Times New Roman" w:hAnsi="Times New Roman" w:cs="Times New Roman"/>
          <w:sz w:val="24"/>
          <w:szCs w:val="24"/>
        </w:rPr>
        <w:t>населенного</w:t>
      </w:r>
      <w:r w:rsidR="00F33EE9">
        <w:rPr>
          <w:rFonts w:ascii="Times New Roman" w:hAnsi="Times New Roman" w:cs="Times New Roman"/>
          <w:sz w:val="24"/>
          <w:szCs w:val="24"/>
        </w:rPr>
        <w:t xml:space="preserve"> </w:t>
      </w:r>
      <w:r w:rsidR="00BB3E1B">
        <w:rPr>
          <w:rFonts w:ascii="Times New Roman" w:hAnsi="Times New Roman" w:cs="Times New Roman"/>
          <w:sz w:val="24"/>
          <w:szCs w:val="24"/>
        </w:rPr>
        <w:t>пункта</w:t>
      </w:r>
      <w:r w:rsidR="00D711B3">
        <w:rPr>
          <w:rFonts w:ascii="Times New Roman" w:hAnsi="Times New Roman" w:cs="Times New Roman"/>
          <w:sz w:val="24"/>
          <w:szCs w:val="24"/>
        </w:rPr>
        <w:t xml:space="preserve"> село</w:t>
      </w:r>
      <w:r w:rsidR="00D711B3" w:rsidRPr="00D711B3">
        <w:rPr>
          <w:rFonts w:ascii="Times New Roman" w:eastAsia="Times New Roman" w:hAnsi="Times New Roman" w:cs="Times New Roman"/>
          <w:sz w:val="24"/>
          <w:szCs w:val="24"/>
        </w:rPr>
        <w:t xml:space="preserve"> </w:t>
      </w:r>
      <w:r w:rsidR="00BB3E1B">
        <w:rPr>
          <w:rFonts w:ascii="Times New Roman" w:eastAsia="Times New Roman" w:hAnsi="Times New Roman" w:cs="Times New Roman"/>
          <w:sz w:val="24"/>
          <w:szCs w:val="24"/>
        </w:rPr>
        <w:t>Пречистинка.</w:t>
      </w:r>
    </w:p>
    <w:p w:rsidR="000C2546" w:rsidRPr="00B679D8" w:rsidRDefault="000C2546" w:rsidP="0002026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45.</w:t>
      </w:r>
      <w:r w:rsidRPr="00B679D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284DB4">
      <w:pPr>
        <w:spacing w:after="0"/>
        <w:ind w:firstLine="709"/>
        <w:jc w:val="both"/>
        <w:rPr>
          <w:rFonts w:ascii="Times New Roman" w:hAnsi="Times New Roman" w:cs="Times New Roman"/>
          <w:b/>
          <w:sz w:val="24"/>
          <w:szCs w:val="24"/>
        </w:rPr>
      </w:pPr>
      <w:r w:rsidRPr="00B679D8">
        <w:rPr>
          <w:rFonts w:ascii="Times New Roman" w:hAnsi="Times New Roman" w:cs="Times New Roman"/>
          <w:b/>
          <w:i/>
          <w:sz w:val="24"/>
          <w:szCs w:val="24"/>
        </w:rPr>
        <w:t>Статья 46.</w:t>
      </w:r>
      <w:r w:rsidRPr="00B679D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284DB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46.1.</w:t>
      </w:r>
      <w:r w:rsidRPr="00B679D8">
        <w:rPr>
          <w:rFonts w:ascii="Times New Roman" w:hAnsi="Times New Roman" w:cs="Times New Roman"/>
          <w:sz w:val="24"/>
          <w:szCs w:val="24"/>
        </w:rPr>
        <w:t>Градостроительные регламенты. Жилые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46.2.</w:t>
      </w:r>
      <w:r w:rsidRPr="00B679D8">
        <w:rPr>
          <w:rFonts w:ascii="Times New Roman" w:hAnsi="Times New Roman" w:cs="Times New Roman"/>
          <w:iCs/>
          <w:sz w:val="24"/>
          <w:szCs w:val="24"/>
        </w:rPr>
        <w:t>Градостроительные регламенты. Общественно-деловые зоны.</w:t>
      </w:r>
    </w:p>
    <w:p w:rsidR="000C2546"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46.3.</w:t>
      </w:r>
      <w:r w:rsidRPr="00B679D8">
        <w:rPr>
          <w:rFonts w:ascii="Times New Roman" w:hAnsi="Times New Roman" w:cs="Times New Roman"/>
          <w:iCs/>
          <w:sz w:val="24"/>
          <w:szCs w:val="24"/>
        </w:rPr>
        <w:t>Градостроительные регламенты. Производственные зоны.</w:t>
      </w:r>
    </w:p>
    <w:p w:rsidR="000C2546" w:rsidRPr="00B679D8" w:rsidRDefault="000C2546" w:rsidP="00020264">
      <w:pPr>
        <w:spacing w:after="0"/>
        <w:ind w:firstLine="709"/>
        <w:jc w:val="both"/>
        <w:rPr>
          <w:rFonts w:ascii="Times New Roman" w:hAnsi="Times New Roman" w:cs="Times New Roman"/>
          <w:b/>
          <w:sz w:val="24"/>
          <w:szCs w:val="24"/>
        </w:rPr>
      </w:pPr>
      <w:r w:rsidRPr="00B679D8">
        <w:rPr>
          <w:rFonts w:ascii="Times New Roman" w:hAnsi="Times New Roman" w:cs="Times New Roman"/>
          <w:b/>
          <w:i/>
          <w:iCs/>
          <w:sz w:val="24"/>
          <w:szCs w:val="24"/>
        </w:rPr>
        <w:t>Статья46.</w:t>
      </w:r>
      <w:r w:rsidR="00E84E81">
        <w:rPr>
          <w:rFonts w:ascii="Times New Roman" w:hAnsi="Times New Roman" w:cs="Times New Roman"/>
          <w:b/>
          <w:i/>
          <w:iCs/>
          <w:sz w:val="24"/>
          <w:szCs w:val="24"/>
        </w:rPr>
        <w:t>5</w:t>
      </w:r>
      <w:r w:rsidRPr="00B679D8">
        <w:rPr>
          <w:rFonts w:ascii="Times New Roman" w:hAnsi="Times New Roman" w:cs="Times New Roman"/>
          <w:b/>
          <w:i/>
          <w:iCs/>
          <w:sz w:val="24"/>
          <w:szCs w:val="24"/>
        </w:rPr>
        <w:t>.</w:t>
      </w:r>
      <w:r w:rsidRPr="00B679D8">
        <w:rPr>
          <w:rFonts w:ascii="Times New Roman" w:hAnsi="Times New Roman" w:cs="Times New Roman"/>
          <w:sz w:val="24"/>
          <w:szCs w:val="24"/>
        </w:rPr>
        <w:t>Градостроительные регламенты. Зоны сельскохозяйственного использования.</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6</w:t>
      </w:r>
      <w:r w:rsidRPr="00B679D8">
        <w:rPr>
          <w:rFonts w:ascii="Times New Roman" w:hAnsi="Times New Roman" w:cs="Times New Roman"/>
          <w:b/>
          <w:i/>
          <w:iCs/>
          <w:sz w:val="24"/>
          <w:szCs w:val="24"/>
        </w:rPr>
        <w:t>.</w:t>
      </w:r>
      <w:r w:rsidRPr="00B679D8">
        <w:rPr>
          <w:rFonts w:ascii="Times New Roman" w:hAnsi="Times New Roman" w:cs="Times New Roman"/>
          <w:iCs/>
          <w:sz w:val="24"/>
          <w:szCs w:val="24"/>
        </w:rPr>
        <w:t>Градостроительные регламенты. Рекреационные зоны.</w:t>
      </w:r>
    </w:p>
    <w:p w:rsidR="000C2546"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7</w:t>
      </w:r>
      <w:r w:rsidRPr="00B679D8">
        <w:rPr>
          <w:rFonts w:ascii="Times New Roman" w:hAnsi="Times New Roman" w:cs="Times New Roman"/>
          <w:b/>
          <w:i/>
          <w:iCs/>
          <w:sz w:val="24"/>
          <w:szCs w:val="24"/>
        </w:rPr>
        <w:t>.</w:t>
      </w:r>
      <w:r w:rsidRPr="00B679D8">
        <w:rPr>
          <w:rFonts w:ascii="Times New Roman" w:hAnsi="Times New Roman" w:cs="Times New Roman"/>
          <w:iCs/>
          <w:sz w:val="24"/>
          <w:szCs w:val="24"/>
        </w:rPr>
        <w:t>Градостроительные регламенты. Зоны специального назначения.</w:t>
      </w:r>
    </w:p>
    <w:p w:rsidR="00E84E81" w:rsidRPr="00B679D8" w:rsidRDefault="00E84E81" w:rsidP="00020264">
      <w:pPr>
        <w:spacing w:after="0"/>
        <w:ind w:firstLine="709"/>
        <w:jc w:val="both"/>
        <w:rPr>
          <w:rFonts w:ascii="Times New Roman" w:hAnsi="Times New Roman" w:cs="Times New Roman"/>
          <w:iCs/>
          <w:sz w:val="24"/>
          <w:szCs w:val="24"/>
        </w:rPr>
      </w:pPr>
    </w:p>
    <w:p w:rsidR="000C2546" w:rsidRPr="00B679D8" w:rsidRDefault="000C2546" w:rsidP="00020264">
      <w:pPr>
        <w:shd w:val="clear" w:color="auto" w:fill="FFFFFF"/>
        <w:spacing w:after="0"/>
        <w:ind w:firstLine="709"/>
        <w:jc w:val="both"/>
        <w:rPr>
          <w:rFonts w:ascii="Times New Roman" w:hAnsi="Times New Roman" w:cs="Times New Roman"/>
          <w:b/>
          <w:sz w:val="24"/>
          <w:szCs w:val="24"/>
          <w:u w:val="single"/>
        </w:rPr>
      </w:pPr>
      <w:r w:rsidRPr="00B679D8">
        <w:rPr>
          <w:rFonts w:ascii="Times New Roman" w:hAnsi="Times New Roman" w:cs="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p>
    <w:p w:rsidR="000C2546" w:rsidRPr="00B679D8" w:rsidRDefault="000C2546" w:rsidP="00020264">
      <w:pPr>
        <w:shd w:val="clear" w:color="auto" w:fill="FFFFFF"/>
        <w:spacing w:after="0"/>
        <w:ind w:firstLine="709"/>
        <w:jc w:val="both"/>
        <w:rPr>
          <w:sz w:val="24"/>
          <w:szCs w:val="24"/>
        </w:rPr>
      </w:pPr>
      <w:r w:rsidRPr="00B679D8">
        <w:rPr>
          <w:rFonts w:ascii="Times New Roman" w:hAnsi="Times New Roman" w:cs="Times New Roman"/>
          <w:b/>
          <w:i/>
          <w:iCs/>
          <w:sz w:val="24"/>
          <w:szCs w:val="24"/>
        </w:rPr>
        <w:t>Статья 47.</w:t>
      </w:r>
      <w:r w:rsidRPr="00B679D8">
        <w:rPr>
          <w:rFonts w:ascii="Times New Roman" w:hAnsi="Times New Roman" w:cs="Times New Roman"/>
          <w:sz w:val="24"/>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p>
    <w:p w:rsidR="000C2546" w:rsidRPr="00B679D8" w:rsidRDefault="000C2546" w:rsidP="00020264">
      <w:pPr>
        <w:shd w:val="clear" w:color="auto" w:fill="FFFFFF"/>
        <w:spacing w:after="0" w:line="240" w:lineRule="auto"/>
        <w:ind w:firstLine="709"/>
        <w:jc w:val="center"/>
        <w:rPr>
          <w:rFonts w:ascii="Times New Roman" w:hAnsi="Times New Roman" w:cs="Times New Roman"/>
          <w:b/>
          <w:bCs/>
          <w:sz w:val="24"/>
          <w:szCs w:val="24"/>
        </w:rPr>
      </w:pPr>
    </w:p>
    <w:p w:rsidR="00B679D8" w:rsidRDefault="00B679D8" w:rsidP="00FF1374">
      <w:pPr>
        <w:shd w:val="clear" w:color="auto" w:fill="FFFFFF"/>
        <w:spacing w:line="240" w:lineRule="auto"/>
        <w:ind w:firstLine="851"/>
        <w:jc w:val="both"/>
        <w:rPr>
          <w:rFonts w:ascii="Times New Roman" w:hAnsi="Times New Roman" w:cs="Times New Roman"/>
          <w:b/>
          <w:bCs/>
          <w:sz w:val="24"/>
          <w:szCs w:val="24"/>
          <w:highlight w:val="yellow"/>
        </w:rPr>
      </w:pPr>
    </w:p>
    <w:p w:rsidR="00F33EE9" w:rsidRDefault="00F33EE9" w:rsidP="00FF1374">
      <w:pPr>
        <w:shd w:val="clear" w:color="auto" w:fill="FFFFFF"/>
        <w:spacing w:line="240" w:lineRule="auto"/>
        <w:ind w:firstLine="851"/>
        <w:jc w:val="both"/>
        <w:rPr>
          <w:rFonts w:ascii="Times New Roman" w:hAnsi="Times New Roman" w:cs="Times New Roman"/>
          <w:b/>
          <w:bCs/>
          <w:sz w:val="24"/>
          <w:szCs w:val="24"/>
          <w:highlight w:val="yellow"/>
        </w:rPr>
      </w:pPr>
    </w:p>
    <w:p w:rsidR="00F33EE9" w:rsidRDefault="00F33EE9" w:rsidP="00FF1374">
      <w:pPr>
        <w:shd w:val="clear" w:color="auto" w:fill="FFFFFF"/>
        <w:spacing w:line="240" w:lineRule="auto"/>
        <w:ind w:firstLine="851"/>
        <w:jc w:val="both"/>
        <w:rPr>
          <w:rFonts w:ascii="Times New Roman" w:hAnsi="Times New Roman" w:cs="Times New Roman"/>
          <w:b/>
          <w:bCs/>
          <w:sz w:val="24"/>
          <w:szCs w:val="24"/>
          <w:highlight w:val="yellow"/>
        </w:rPr>
      </w:pPr>
    </w:p>
    <w:p w:rsidR="00B4117A" w:rsidRDefault="00B4117A" w:rsidP="00FF1374">
      <w:pPr>
        <w:shd w:val="clear" w:color="auto" w:fill="FFFFFF"/>
        <w:spacing w:line="240" w:lineRule="auto"/>
        <w:ind w:firstLine="851"/>
        <w:jc w:val="both"/>
        <w:rPr>
          <w:rFonts w:ascii="Times New Roman" w:hAnsi="Times New Roman" w:cs="Times New Roman"/>
          <w:b/>
          <w:bCs/>
          <w:sz w:val="24"/>
          <w:szCs w:val="24"/>
          <w:highlight w:val="yellow"/>
        </w:rPr>
      </w:pPr>
    </w:p>
    <w:p w:rsidR="00F00D86" w:rsidRDefault="00F00D86" w:rsidP="00FF1374">
      <w:pPr>
        <w:shd w:val="clear" w:color="auto" w:fill="FFFFFF"/>
        <w:spacing w:line="240" w:lineRule="auto"/>
        <w:ind w:firstLine="851"/>
        <w:jc w:val="both"/>
        <w:rPr>
          <w:rFonts w:ascii="Times New Roman" w:hAnsi="Times New Roman" w:cs="Times New Roman"/>
          <w:b/>
          <w:bCs/>
          <w:sz w:val="24"/>
          <w:szCs w:val="24"/>
        </w:rPr>
      </w:pPr>
    </w:p>
    <w:p w:rsidR="00A823D3" w:rsidRPr="00B70E8A" w:rsidRDefault="00A823D3" w:rsidP="00FF1374">
      <w:pPr>
        <w:shd w:val="clear" w:color="auto" w:fill="FFFFFF"/>
        <w:spacing w:line="240" w:lineRule="auto"/>
        <w:ind w:firstLine="851"/>
        <w:jc w:val="both"/>
        <w:rPr>
          <w:rFonts w:ascii="Times New Roman" w:hAnsi="Times New Roman" w:cs="Times New Roman"/>
          <w:color w:val="365F91" w:themeColor="accent1" w:themeShade="BF"/>
          <w:sz w:val="24"/>
          <w:szCs w:val="24"/>
        </w:rPr>
      </w:pPr>
      <w:r w:rsidRPr="00B70E8A">
        <w:rPr>
          <w:rFonts w:ascii="Times New Roman" w:hAnsi="Times New Roman" w:cs="Times New Roman"/>
          <w:b/>
          <w:bCs/>
          <w:color w:val="365F91" w:themeColor="accent1" w:themeShade="BF"/>
          <w:sz w:val="24"/>
          <w:szCs w:val="24"/>
        </w:rPr>
        <w:lastRenderedPageBreak/>
        <w:t xml:space="preserve">ЧАСТЬ </w:t>
      </w:r>
      <w:r w:rsidRPr="00B70E8A">
        <w:rPr>
          <w:rFonts w:ascii="Times New Roman" w:hAnsi="Times New Roman" w:cs="Times New Roman"/>
          <w:b/>
          <w:bCs/>
          <w:color w:val="365F91" w:themeColor="accent1" w:themeShade="BF"/>
          <w:sz w:val="24"/>
          <w:szCs w:val="24"/>
          <w:lang w:val="en-US"/>
        </w:rPr>
        <w:t>II</w:t>
      </w:r>
      <w:r w:rsidRPr="00B70E8A">
        <w:rPr>
          <w:rFonts w:ascii="Times New Roman" w:hAnsi="Times New Roman" w:cs="Times New Roman"/>
          <w:b/>
          <w:bCs/>
          <w:color w:val="365F91" w:themeColor="accent1" w:themeShade="BF"/>
          <w:sz w:val="24"/>
          <w:szCs w:val="24"/>
        </w:rPr>
        <w:t>. КАРТА ГРАДОСТРОИТЕЛЬНОГО ЗОНИРОВАНИЯ. КАРТА ЗОН С ОСОБЫМИ УСЛОВИЯМИ ИСПОЛЬЗОВАНИЯ ТЕРРИТОРИЙ.</w:t>
      </w:r>
    </w:p>
    <w:p w:rsidR="00A25369" w:rsidRPr="00416E9F" w:rsidRDefault="00A823D3" w:rsidP="00D65071">
      <w:pPr>
        <w:spacing w:line="240" w:lineRule="auto"/>
        <w:ind w:firstLine="851"/>
        <w:jc w:val="both"/>
        <w:rPr>
          <w:rFonts w:ascii="Times New Roman" w:hAnsi="Times New Roman" w:cs="Times New Roman"/>
          <w:b/>
          <w:sz w:val="24"/>
          <w:szCs w:val="24"/>
        </w:rPr>
      </w:pPr>
      <w:r w:rsidRPr="002B7D68">
        <w:rPr>
          <w:rFonts w:ascii="Times New Roman" w:hAnsi="Times New Roman" w:cs="Times New Roman"/>
          <w:b/>
          <w:bCs/>
          <w:sz w:val="24"/>
          <w:szCs w:val="24"/>
        </w:rPr>
        <w:t xml:space="preserve">Глава 12. </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числе </w:t>
      </w:r>
      <w:r w:rsidR="00BB3E1B">
        <w:rPr>
          <w:rFonts w:ascii="Times New Roman" w:hAnsi="Times New Roman" w:cs="Times New Roman"/>
          <w:b/>
          <w:bCs/>
          <w:sz w:val="24"/>
          <w:szCs w:val="24"/>
        </w:rPr>
        <w:t>населенного</w:t>
      </w:r>
      <w:r w:rsidR="003A5C1E">
        <w:rPr>
          <w:rFonts w:ascii="Times New Roman" w:hAnsi="Times New Roman" w:cs="Times New Roman"/>
          <w:b/>
          <w:bCs/>
          <w:sz w:val="24"/>
          <w:szCs w:val="24"/>
        </w:rPr>
        <w:t xml:space="preserve"> </w:t>
      </w:r>
      <w:r w:rsidR="00BB3E1B">
        <w:rPr>
          <w:rFonts w:ascii="Times New Roman" w:hAnsi="Times New Roman" w:cs="Times New Roman"/>
          <w:b/>
          <w:bCs/>
          <w:sz w:val="24"/>
          <w:szCs w:val="24"/>
        </w:rPr>
        <w:t>пункта</w:t>
      </w:r>
      <w:r w:rsidR="003A5C1E">
        <w:rPr>
          <w:rFonts w:ascii="Times New Roman" w:hAnsi="Times New Roman" w:cs="Times New Roman"/>
          <w:b/>
          <w:bCs/>
          <w:sz w:val="24"/>
          <w:szCs w:val="24"/>
        </w:rPr>
        <w:t xml:space="preserve"> село </w:t>
      </w:r>
      <w:r w:rsidR="00BB3E1B">
        <w:rPr>
          <w:rFonts w:ascii="Times New Roman" w:eastAsia="Times New Roman" w:hAnsi="Times New Roman" w:cs="Times New Roman"/>
          <w:b/>
          <w:sz w:val="24"/>
          <w:szCs w:val="24"/>
        </w:rPr>
        <w:t>Пречистинка</w:t>
      </w:r>
      <w:r w:rsidR="00F33EE9">
        <w:rPr>
          <w:rFonts w:ascii="Times New Roman" w:hAnsi="Times New Roman" w:cs="Times New Roman"/>
          <w:b/>
          <w:bCs/>
          <w:sz w:val="24"/>
          <w:szCs w:val="24"/>
        </w:rPr>
        <w:t>.</w:t>
      </w:r>
      <w:r w:rsidR="003A5C1E">
        <w:rPr>
          <w:rFonts w:ascii="Times New Roman" w:hAnsi="Times New Roman" w:cs="Times New Roman"/>
          <w:b/>
          <w:bCs/>
          <w:sz w:val="24"/>
          <w:szCs w:val="24"/>
        </w:rPr>
        <w:t xml:space="preserve"> </w:t>
      </w:r>
      <w:r w:rsidR="003E3E5E" w:rsidRPr="003E3E5E">
        <w:rPr>
          <w:rFonts w:ascii="Times New Roman" w:hAnsi="Times New Roman" w:cs="Times New Roman"/>
          <w:b/>
          <w:sz w:val="24"/>
          <w:szCs w:val="24"/>
        </w:rPr>
        <w:t>Карта зон с особыми условиями использования территории муниципального образования</w:t>
      </w:r>
      <w:r w:rsidR="006D30D9">
        <w:rPr>
          <w:rFonts w:ascii="Times New Roman" w:hAnsi="Times New Roman" w:cs="Times New Roman"/>
          <w:b/>
          <w:sz w:val="24"/>
          <w:szCs w:val="24"/>
        </w:rPr>
        <w:t>,</w:t>
      </w:r>
      <w:r w:rsidR="003E3E5E" w:rsidRPr="003E3E5E">
        <w:rPr>
          <w:rFonts w:ascii="Times New Roman" w:hAnsi="Times New Roman" w:cs="Times New Roman"/>
          <w:b/>
          <w:sz w:val="24"/>
          <w:szCs w:val="24"/>
        </w:rPr>
        <w:t xml:space="preserve"> в том числе</w:t>
      </w:r>
      <w:r w:rsidR="003A5C1E" w:rsidRPr="003A5C1E">
        <w:rPr>
          <w:rFonts w:ascii="Times New Roman" w:hAnsi="Times New Roman" w:cs="Times New Roman"/>
          <w:b/>
          <w:bCs/>
          <w:sz w:val="24"/>
          <w:szCs w:val="24"/>
        </w:rPr>
        <w:t xml:space="preserve"> </w:t>
      </w:r>
      <w:r w:rsidR="003A5C1E">
        <w:rPr>
          <w:rFonts w:ascii="Times New Roman" w:hAnsi="Times New Roman" w:cs="Times New Roman"/>
          <w:b/>
          <w:bCs/>
          <w:sz w:val="24"/>
          <w:szCs w:val="24"/>
        </w:rPr>
        <w:t xml:space="preserve">село </w:t>
      </w:r>
      <w:r w:rsidR="00BB3E1B">
        <w:rPr>
          <w:rFonts w:ascii="Times New Roman" w:eastAsia="Times New Roman" w:hAnsi="Times New Roman" w:cs="Times New Roman"/>
          <w:b/>
          <w:sz w:val="24"/>
          <w:szCs w:val="24"/>
        </w:rPr>
        <w:t>Пречистинка</w:t>
      </w:r>
      <w:r w:rsidR="00F33EE9">
        <w:rPr>
          <w:rFonts w:ascii="Times New Roman" w:hAnsi="Times New Roman" w:cs="Times New Roman"/>
          <w:b/>
          <w:bCs/>
          <w:sz w:val="24"/>
          <w:szCs w:val="24"/>
        </w:rPr>
        <w:t>.</w:t>
      </w:r>
    </w:p>
    <w:p w:rsidR="00A25369" w:rsidRPr="002B7D68" w:rsidRDefault="00A25369" w:rsidP="00D65071">
      <w:pPr>
        <w:spacing w:line="240" w:lineRule="auto"/>
        <w:ind w:firstLine="851"/>
        <w:jc w:val="both"/>
        <w:rPr>
          <w:rFonts w:ascii="Times New Roman" w:hAnsi="Times New Roman" w:cs="Times New Roman"/>
          <w:b/>
          <w:sz w:val="24"/>
          <w:szCs w:val="24"/>
        </w:rPr>
      </w:pPr>
      <w:r w:rsidRPr="00EB7F64">
        <w:rPr>
          <w:rFonts w:ascii="Times New Roman" w:hAnsi="Times New Roman" w:cs="Times New Roman"/>
          <w:b/>
          <w:i/>
          <w:sz w:val="24"/>
          <w:szCs w:val="24"/>
        </w:rPr>
        <w:t>Статья 42.</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числе </w:t>
      </w:r>
      <w:r w:rsidR="00BB3E1B">
        <w:rPr>
          <w:rFonts w:ascii="Times New Roman" w:hAnsi="Times New Roman" w:cs="Times New Roman"/>
          <w:b/>
          <w:bCs/>
          <w:sz w:val="24"/>
          <w:szCs w:val="24"/>
        </w:rPr>
        <w:t>населенного</w:t>
      </w:r>
      <w:r w:rsidR="00762C5D">
        <w:rPr>
          <w:rFonts w:ascii="Times New Roman" w:hAnsi="Times New Roman" w:cs="Times New Roman"/>
          <w:b/>
          <w:bCs/>
          <w:sz w:val="24"/>
          <w:szCs w:val="24"/>
        </w:rPr>
        <w:t xml:space="preserve"> </w:t>
      </w:r>
      <w:r w:rsidR="00BB3E1B">
        <w:rPr>
          <w:rFonts w:ascii="Times New Roman" w:hAnsi="Times New Roman" w:cs="Times New Roman"/>
          <w:b/>
          <w:bCs/>
          <w:sz w:val="24"/>
          <w:szCs w:val="24"/>
        </w:rPr>
        <w:t>пункта</w:t>
      </w:r>
      <w:r w:rsidR="00762C5D">
        <w:rPr>
          <w:rFonts w:ascii="Times New Roman" w:hAnsi="Times New Roman" w:cs="Times New Roman"/>
          <w:b/>
          <w:bCs/>
          <w:sz w:val="24"/>
          <w:szCs w:val="24"/>
        </w:rPr>
        <w:t xml:space="preserve"> село </w:t>
      </w:r>
      <w:r w:rsidR="00BB3E1B">
        <w:rPr>
          <w:rFonts w:ascii="Times New Roman" w:eastAsia="Times New Roman" w:hAnsi="Times New Roman" w:cs="Times New Roman"/>
          <w:b/>
          <w:sz w:val="24"/>
          <w:szCs w:val="24"/>
        </w:rPr>
        <w:t>Пречистинка</w:t>
      </w:r>
      <w:r w:rsidR="00AD5A05">
        <w:rPr>
          <w:rFonts w:ascii="Times New Roman" w:eastAsia="Times New Roman" w:hAnsi="Times New Roman" w:cs="Times New Roman"/>
          <w:b/>
          <w:sz w:val="24"/>
          <w:szCs w:val="24"/>
        </w:rPr>
        <w:t>.</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1) установлены т</w:t>
      </w:r>
      <w:r w:rsidR="00E97FA4">
        <w:rPr>
          <w:rFonts w:ascii="Times New Roman" w:hAnsi="Times New Roman" w:cs="Times New Roman"/>
          <w:bCs/>
          <w:sz w:val="24"/>
          <w:szCs w:val="24"/>
        </w:rPr>
        <w:t>ерриториальные зоны – статья  46</w:t>
      </w:r>
      <w:r w:rsidRPr="002B7D68">
        <w:rPr>
          <w:rFonts w:ascii="Times New Roman" w:hAnsi="Times New Roman" w:cs="Times New Roman"/>
          <w:bCs/>
          <w:sz w:val="24"/>
          <w:szCs w:val="24"/>
        </w:rPr>
        <w:t xml:space="preserve">,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 – отображение информации главы 1</w:t>
      </w:r>
      <w:r w:rsidR="002A250B">
        <w:rPr>
          <w:rFonts w:ascii="Times New Roman" w:hAnsi="Times New Roman" w:cs="Times New Roman"/>
          <w:bCs/>
          <w:sz w:val="24"/>
          <w:szCs w:val="24"/>
        </w:rPr>
        <w:t>4</w:t>
      </w:r>
      <w:r w:rsidRPr="002B7D68">
        <w:rPr>
          <w:rFonts w:ascii="Times New Roman" w:hAnsi="Times New Roman" w:cs="Times New Roman"/>
          <w:bCs/>
          <w:sz w:val="24"/>
          <w:szCs w:val="24"/>
        </w:rPr>
        <w:t xml:space="preserve">; </w:t>
      </w:r>
    </w:p>
    <w:p w:rsidR="00A823D3" w:rsidRPr="002B7D68" w:rsidRDefault="00A823D3" w:rsidP="00A823D3">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A823D3">
      <w:pPr>
        <w:spacing w:after="0" w:line="240" w:lineRule="auto"/>
        <w:ind w:firstLine="851"/>
        <w:rPr>
          <w:rFonts w:ascii="Times New Roman" w:hAnsi="Times New Roman" w:cs="Times New Roman"/>
          <w:b/>
          <w:sz w:val="24"/>
          <w:szCs w:val="24"/>
        </w:rPr>
      </w:pPr>
    </w:p>
    <w:p w:rsidR="00A823D3" w:rsidRPr="002B7D68" w:rsidRDefault="00A823D3" w:rsidP="00AF6D71">
      <w:pPr>
        <w:spacing w:after="0" w:line="240" w:lineRule="auto"/>
        <w:ind w:firstLine="851"/>
        <w:jc w:val="both"/>
        <w:rPr>
          <w:rFonts w:ascii="Times New Roman" w:hAnsi="Times New Roman" w:cs="Times New Roman"/>
          <w:b/>
          <w:bCs/>
          <w:sz w:val="24"/>
          <w:szCs w:val="24"/>
        </w:rPr>
      </w:pPr>
      <w:r w:rsidRPr="00EB7F64">
        <w:rPr>
          <w:rFonts w:ascii="Times New Roman" w:hAnsi="Times New Roman" w:cs="Times New Roman"/>
          <w:b/>
          <w:i/>
          <w:sz w:val="24"/>
          <w:szCs w:val="24"/>
        </w:rPr>
        <w:t>Статья 43.</w:t>
      </w:r>
      <w:r w:rsidRPr="002B7D68">
        <w:rPr>
          <w:rFonts w:ascii="Times New Roman" w:hAnsi="Times New Roman" w:cs="Times New Roman"/>
          <w:b/>
          <w:bCs/>
          <w:sz w:val="24"/>
          <w:szCs w:val="24"/>
        </w:rPr>
        <w:t xml:space="preserve">Карта </w:t>
      </w:r>
      <w:r w:rsidR="00A25369" w:rsidRPr="002B7D68">
        <w:rPr>
          <w:rFonts w:ascii="Times New Roman" w:hAnsi="Times New Roman" w:cs="Times New Roman"/>
          <w:b/>
          <w:bCs/>
          <w:sz w:val="24"/>
          <w:szCs w:val="24"/>
        </w:rPr>
        <w:t>зон с особыми условиями использования территорий</w:t>
      </w:r>
      <w:r w:rsidRPr="002B7D68">
        <w:rPr>
          <w:rFonts w:ascii="Times New Roman" w:hAnsi="Times New Roman" w:cs="Times New Roman"/>
          <w:b/>
          <w:bCs/>
          <w:sz w:val="24"/>
          <w:szCs w:val="24"/>
        </w:rPr>
        <w:t xml:space="preserve">.  </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A823D3" w:rsidRPr="002B7D68" w:rsidRDefault="00A823D3" w:rsidP="00A823D3">
      <w:pPr>
        <w:shd w:val="clear" w:color="auto" w:fill="FFFFFF"/>
        <w:spacing w:after="0" w:line="240" w:lineRule="auto"/>
        <w:ind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0F73EB" w:rsidRPr="002B7D68" w:rsidRDefault="000F73EB" w:rsidP="000F73EB">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04D01" w:rsidRPr="002B7D68" w:rsidRDefault="00804D01" w:rsidP="00804D01">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B2A7E" w:rsidRPr="00B679D8" w:rsidRDefault="00804D01" w:rsidP="004B2A7E">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004B2A7E"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F00D86" w:rsidRDefault="00F00D86"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F00D86" w:rsidRDefault="00F00D86"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F33EE9" w:rsidRDefault="00F33EE9"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F33EE9" w:rsidRDefault="00F33EE9"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F33EE9" w:rsidRDefault="00F33EE9"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F33EE9" w:rsidRDefault="00F33EE9" w:rsidP="005709B3">
      <w:pPr>
        <w:shd w:val="clear" w:color="auto" w:fill="FFFFFF"/>
        <w:spacing w:line="240" w:lineRule="auto"/>
        <w:ind w:firstLine="851"/>
        <w:jc w:val="center"/>
        <w:rPr>
          <w:rFonts w:ascii="Times New Roman" w:eastAsia="Times New Roman" w:hAnsi="Times New Roman" w:cs="Times New Roman"/>
          <w:b/>
          <w:bCs/>
          <w:sz w:val="28"/>
          <w:szCs w:val="28"/>
        </w:rPr>
      </w:pPr>
    </w:p>
    <w:p w:rsidR="005709B3" w:rsidRPr="00B70E8A" w:rsidRDefault="005709B3" w:rsidP="005709B3">
      <w:pPr>
        <w:shd w:val="clear" w:color="auto" w:fill="FFFFFF"/>
        <w:spacing w:line="240" w:lineRule="auto"/>
        <w:ind w:firstLine="851"/>
        <w:jc w:val="center"/>
        <w:rPr>
          <w:rFonts w:ascii="Times New Roman" w:eastAsia="Times New Roman" w:hAnsi="Times New Roman" w:cs="Times New Roman"/>
          <w:b/>
          <w:bCs/>
          <w:color w:val="365F91" w:themeColor="accent1" w:themeShade="BF"/>
          <w:sz w:val="24"/>
          <w:szCs w:val="24"/>
        </w:rPr>
      </w:pPr>
      <w:r w:rsidRPr="00B70E8A">
        <w:rPr>
          <w:rFonts w:ascii="Times New Roman" w:eastAsia="Times New Roman" w:hAnsi="Times New Roman" w:cs="Times New Roman"/>
          <w:b/>
          <w:bCs/>
          <w:color w:val="365F91" w:themeColor="accent1" w:themeShade="BF"/>
          <w:sz w:val="24"/>
          <w:szCs w:val="24"/>
        </w:rPr>
        <w:lastRenderedPageBreak/>
        <w:t xml:space="preserve">ЧАСТЬ </w:t>
      </w:r>
      <w:r w:rsidRPr="00B70E8A">
        <w:rPr>
          <w:rFonts w:ascii="Times New Roman" w:eastAsia="Times New Roman" w:hAnsi="Times New Roman" w:cs="Times New Roman"/>
          <w:b/>
          <w:bCs/>
          <w:color w:val="365F91" w:themeColor="accent1" w:themeShade="BF"/>
          <w:sz w:val="24"/>
          <w:szCs w:val="24"/>
          <w:lang w:val="en-US"/>
        </w:rPr>
        <w:t>III</w:t>
      </w:r>
      <w:r w:rsidRPr="00B70E8A">
        <w:rPr>
          <w:rFonts w:ascii="Times New Roman" w:eastAsia="Times New Roman" w:hAnsi="Times New Roman" w:cs="Times New Roman"/>
          <w:b/>
          <w:bCs/>
          <w:color w:val="365F91" w:themeColor="accent1" w:themeShade="BF"/>
          <w:sz w:val="24"/>
          <w:szCs w:val="24"/>
        </w:rPr>
        <w:t>. ГРАДОСТРОИТЕЛЬНЫЕ РЕГЛАМЕНТЫ</w:t>
      </w:r>
    </w:p>
    <w:p w:rsidR="005709B3" w:rsidRPr="008019B4" w:rsidRDefault="005709B3" w:rsidP="0012123A">
      <w:pPr>
        <w:shd w:val="clear" w:color="auto" w:fill="FFFFFF"/>
        <w:spacing w:line="240" w:lineRule="auto"/>
        <w:ind w:firstLine="851"/>
        <w:jc w:val="both"/>
        <w:rPr>
          <w:rFonts w:ascii="Times New Roman" w:eastAsia="Times New Roman" w:hAnsi="Times New Roman" w:cs="Times New Roman"/>
          <w:b/>
          <w:bCs/>
          <w:sz w:val="24"/>
          <w:szCs w:val="24"/>
        </w:rPr>
      </w:pPr>
      <w:r w:rsidRPr="008019B4">
        <w:rPr>
          <w:rFonts w:ascii="Times New Roman" w:hAnsi="Times New Roman" w:cs="Times New Roman"/>
          <w:b/>
          <w:sz w:val="24"/>
          <w:szCs w:val="24"/>
        </w:rPr>
        <w:t xml:space="preserve">Глава 13. </w:t>
      </w:r>
      <w:r w:rsidRPr="008019B4">
        <w:rPr>
          <w:rFonts w:ascii="Times New Roman" w:eastAsia="Times New Roman" w:hAnsi="Times New Roman" w:cs="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3A6">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44.</w:t>
      </w:r>
      <w:r w:rsidR="00911CF4">
        <w:rPr>
          <w:rFonts w:ascii="Times New Roman" w:hAnsi="Times New Roman" w:cs="Times New Roman"/>
          <w:b/>
          <w:i/>
          <w:sz w:val="24"/>
          <w:szCs w:val="24"/>
        </w:rPr>
        <w:t xml:space="preserve"> </w:t>
      </w:r>
      <w:r w:rsidRPr="008019B4">
        <w:rPr>
          <w:rFonts w:ascii="Times New Roman" w:eastAsia="Times New Roman" w:hAnsi="Times New Roman" w:cs="Times New Roman"/>
          <w:b/>
          <w:bCs/>
          <w:sz w:val="24"/>
          <w:szCs w:val="24"/>
        </w:rPr>
        <w:t>Общие положения о территориальных зонах</w:t>
      </w:r>
      <w:r w:rsidR="004903A6">
        <w:rPr>
          <w:rFonts w:ascii="Times New Roman" w:eastAsia="Times New Roman" w:hAnsi="Times New Roman" w:cs="Times New Roman"/>
          <w:b/>
          <w:bCs/>
          <w:sz w:val="24"/>
          <w:szCs w:val="24"/>
        </w:rPr>
        <w:t xml:space="preserve"> муниципального образования и</w:t>
      </w:r>
      <w:r w:rsidR="00911CF4">
        <w:rPr>
          <w:rFonts w:ascii="Times New Roman" w:eastAsia="Times New Roman" w:hAnsi="Times New Roman" w:cs="Times New Roman"/>
          <w:b/>
          <w:bCs/>
          <w:sz w:val="24"/>
          <w:szCs w:val="24"/>
        </w:rPr>
        <w:t xml:space="preserve"> </w:t>
      </w:r>
      <w:r w:rsidR="00BB3E1B">
        <w:rPr>
          <w:rFonts w:ascii="Times New Roman" w:hAnsi="Times New Roman" w:cs="Times New Roman"/>
          <w:b/>
          <w:sz w:val="24"/>
          <w:szCs w:val="24"/>
        </w:rPr>
        <w:t>населенного</w:t>
      </w:r>
      <w:r w:rsidR="00911CF4">
        <w:rPr>
          <w:rFonts w:ascii="Times New Roman" w:hAnsi="Times New Roman" w:cs="Times New Roman"/>
          <w:b/>
          <w:sz w:val="24"/>
          <w:szCs w:val="24"/>
        </w:rPr>
        <w:t xml:space="preserve"> </w:t>
      </w:r>
      <w:r w:rsidR="00BB3E1B">
        <w:rPr>
          <w:rFonts w:ascii="Times New Roman" w:hAnsi="Times New Roman" w:cs="Times New Roman"/>
          <w:b/>
          <w:sz w:val="24"/>
          <w:szCs w:val="24"/>
        </w:rPr>
        <w:t>пункта</w:t>
      </w:r>
      <w:r w:rsidR="00911CF4">
        <w:rPr>
          <w:rFonts w:ascii="Times New Roman" w:hAnsi="Times New Roman" w:cs="Times New Roman"/>
          <w:b/>
          <w:sz w:val="24"/>
          <w:szCs w:val="24"/>
        </w:rPr>
        <w:t xml:space="preserve"> </w:t>
      </w:r>
      <w:r w:rsidR="00911CF4">
        <w:rPr>
          <w:rFonts w:ascii="Times New Roman" w:hAnsi="Times New Roman" w:cs="Times New Roman"/>
          <w:b/>
          <w:bCs/>
          <w:sz w:val="24"/>
          <w:szCs w:val="24"/>
        </w:rPr>
        <w:t xml:space="preserve">село </w:t>
      </w:r>
      <w:r w:rsidR="00BB3E1B">
        <w:rPr>
          <w:rFonts w:ascii="Times New Roman" w:eastAsia="Times New Roman" w:hAnsi="Times New Roman" w:cs="Times New Roman"/>
          <w:b/>
          <w:sz w:val="24"/>
          <w:szCs w:val="24"/>
        </w:rPr>
        <w:t>Пречистинка</w:t>
      </w:r>
      <w:r w:rsidR="00AD5A05">
        <w:rPr>
          <w:rFonts w:ascii="Times New Roman" w:eastAsia="Times New Roman" w:hAnsi="Times New Roman" w:cs="Times New Roman"/>
          <w:b/>
          <w:sz w:val="24"/>
          <w:szCs w:val="24"/>
        </w:rPr>
        <w:t>.</w:t>
      </w:r>
    </w:p>
    <w:p w:rsidR="00BF3BFD"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Градостроительные регламенты</w:t>
      </w:r>
      <w:r w:rsidR="00EF6E37">
        <w:rPr>
          <w:b w:val="0"/>
          <w:snapToGrid/>
        </w:rPr>
        <w:t xml:space="preserve"> </w:t>
      </w:r>
      <w:r w:rsidRPr="008019B4">
        <w:rPr>
          <w:b w:val="0"/>
          <w:snapToGrid/>
        </w:rPr>
        <w:t>установлены в пределах границ территориальных зон в</w:t>
      </w:r>
      <w:r w:rsidR="00995EC1">
        <w:rPr>
          <w:b w:val="0"/>
          <w:snapToGrid/>
        </w:rPr>
        <w:t xml:space="preserve"> муниципальном образовании и</w:t>
      </w:r>
      <w:r w:rsidR="00EF6E37">
        <w:rPr>
          <w:b w:val="0"/>
          <w:snapToGrid/>
        </w:rPr>
        <w:t xml:space="preserve"> </w:t>
      </w:r>
      <w:r w:rsidR="00BB3E1B">
        <w:rPr>
          <w:b w:val="0"/>
          <w:snapToGrid/>
        </w:rPr>
        <w:t>населенного</w:t>
      </w:r>
      <w:r w:rsidRPr="008019B4">
        <w:rPr>
          <w:b w:val="0"/>
          <w:snapToGrid/>
        </w:rPr>
        <w:t xml:space="preserve"> пунктах </w:t>
      </w:r>
      <w:r w:rsidR="00EF6E37">
        <w:rPr>
          <w:b w:val="0"/>
          <w:bCs/>
        </w:rPr>
        <w:t xml:space="preserve">село </w:t>
      </w:r>
      <w:r w:rsidR="00BB3E1B">
        <w:rPr>
          <w:b w:val="0"/>
        </w:rPr>
        <w:t>Пречистинка</w:t>
      </w:r>
      <w:r w:rsidR="00AD5A05">
        <w:rPr>
          <w:b w:val="0"/>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p>
    <w:p w:rsidR="00BF3BFD" w:rsidRPr="008019B4" w:rsidRDefault="00BF3BFD" w:rsidP="00361ACE">
      <w:pPr>
        <w:pStyle w:val="11"/>
        <w:widowControl w:val="0"/>
        <w:numPr>
          <w:ilvl w:val="0"/>
          <w:numId w:val="1"/>
        </w:numPr>
        <w:spacing w:after="240" w:line="240" w:lineRule="auto"/>
        <w:ind w:left="0" w:firstLine="851"/>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065CE2">
        <w:rPr>
          <w:b w:val="0"/>
          <w:snapToGrid/>
        </w:rPr>
        <w:t xml:space="preserve"> </w:t>
      </w:r>
      <w:r w:rsidR="00361ACE" w:rsidRPr="008019B4">
        <w:rPr>
          <w:b w:val="0"/>
          <w:snapToGrid/>
        </w:rPr>
        <w:t xml:space="preserve">Градостроительным регламентом определяются </w:t>
      </w:r>
      <w:r w:rsidR="00361ACE" w:rsidRPr="008019B4">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074941"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3F3549">
      <w:pPr>
        <w:pStyle w:val="a3"/>
        <w:numPr>
          <w:ilvl w:val="0"/>
          <w:numId w:val="1"/>
        </w:numPr>
        <w:spacing w:before="20" w:after="100" w:afterAutospacing="1" w:line="240" w:lineRule="auto"/>
        <w:ind w:left="0" w:firstLine="851"/>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F922C5" w:rsidP="003F3549">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0" w:name="36041"/>
      <w:bookmarkEnd w:id="0"/>
      <w:r w:rsidRPr="008019B4">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1" w:name="36042"/>
      <w:bookmarkEnd w:id="1"/>
      <w:r w:rsidRPr="008019B4">
        <w:rPr>
          <w:rFonts w:ascii="Times New Roman" w:eastAsia="Times New Roman" w:hAnsi="Times New Roman" w:cs="Times New Roman"/>
          <w:sz w:val="24"/>
          <w:szCs w:val="24"/>
        </w:rPr>
        <w:t xml:space="preserve">- в границах </w:t>
      </w:r>
      <w:hyperlink r:id="rId9"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2" w:name="36043"/>
      <w:bookmarkEnd w:id="2"/>
      <w:r w:rsidRPr="008019B4">
        <w:rPr>
          <w:rFonts w:ascii="Times New Roman" w:eastAsia="Times New Roman" w:hAnsi="Times New Roman" w:cs="Times New Roman"/>
          <w:sz w:val="24"/>
          <w:szCs w:val="24"/>
        </w:rPr>
        <w:t xml:space="preserve">- занятые линейными объектами; </w:t>
      </w:r>
    </w:p>
    <w:p w:rsidR="00187A3B"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3" w:name="36044"/>
      <w:bookmarkEnd w:id="3"/>
      <w:r w:rsidRPr="008019B4">
        <w:rPr>
          <w:rFonts w:ascii="Times New Roman" w:eastAsia="Times New Roman" w:hAnsi="Times New Roman" w:cs="Times New Roman"/>
          <w:sz w:val="24"/>
          <w:szCs w:val="24"/>
        </w:rPr>
        <w:t>- предоставленные для добычи полезных ископаемых</w:t>
      </w:r>
      <w:r w:rsidR="00187A3B">
        <w:rPr>
          <w:rFonts w:ascii="Times New Roman" w:eastAsia="Times New Roman" w:hAnsi="Times New Roman" w:cs="Times New Roman"/>
          <w:sz w:val="24"/>
          <w:szCs w:val="24"/>
        </w:rPr>
        <w:t>;</w:t>
      </w:r>
    </w:p>
    <w:p w:rsidR="00F922C5" w:rsidRPr="008019B4" w:rsidRDefault="00187A3B"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государственного лесного фонда</w:t>
      </w:r>
      <w:r w:rsidR="00F922C5" w:rsidRPr="008019B4">
        <w:rPr>
          <w:rFonts w:ascii="Times New Roman" w:eastAsia="Times New Roman" w:hAnsi="Times New Roman" w:cs="Times New Roman"/>
          <w:sz w:val="24"/>
          <w:szCs w:val="24"/>
        </w:rPr>
        <w:t xml:space="preserve">. </w:t>
      </w:r>
    </w:p>
    <w:p w:rsidR="005709B3" w:rsidRPr="008019B4" w:rsidRDefault="00D5679F" w:rsidP="004A4713">
      <w:pPr>
        <w:pStyle w:val="11"/>
        <w:widowControl w:val="0"/>
        <w:spacing w:line="240" w:lineRule="auto"/>
        <w:ind w:firstLine="851"/>
        <w:rPr>
          <w:b w:val="0"/>
        </w:rPr>
      </w:pPr>
      <w:r w:rsidRPr="008019B4">
        <w:rPr>
          <w:b w:val="0"/>
        </w:rPr>
        <w:t>5</w:t>
      </w:r>
      <w:r w:rsidR="00F922C5" w:rsidRPr="008019B4">
        <w:rPr>
          <w:b w:val="0"/>
        </w:rPr>
        <w:t>.</w:t>
      </w:r>
      <w:r w:rsidR="005709B3" w:rsidRPr="008019B4">
        <w:rPr>
          <w:b w:val="0"/>
        </w:rPr>
        <w:t xml:space="preserve"> На </w:t>
      </w:r>
      <w:r w:rsidR="004A4713">
        <w:rPr>
          <w:b w:val="0"/>
        </w:rPr>
        <w:t xml:space="preserve">карте </w:t>
      </w:r>
      <w:r w:rsidR="004A4713" w:rsidRPr="004A4713">
        <w:rPr>
          <w:b w:val="0"/>
        </w:rPr>
        <w:t xml:space="preserve"> градостроительного зонирования муниципального образования</w:t>
      </w:r>
      <w:r w:rsidR="006D30D9">
        <w:rPr>
          <w:b w:val="0"/>
        </w:rPr>
        <w:t>,</w:t>
      </w:r>
      <w:r w:rsidR="004A4713" w:rsidRPr="004A4713">
        <w:rPr>
          <w:b w:val="0"/>
        </w:rPr>
        <w:t xml:space="preserve"> в том числе </w:t>
      </w:r>
      <w:r w:rsidR="00BB3E1B">
        <w:rPr>
          <w:b w:val="0"/>
        </w:rPr>
        <w:t>населенного</w:t>
      </w:r>
      <w:r w:rsidR="00065CE2">
        <w:rPr>
          <w:b w:val="0"/>
        </w:rPr>
        <w:t xml:space="preserve"> </w:t>
      </w:r>
      <w:r w:rsidR="00BB3E1B">
        <w:rPr>
          <w:b w:val="0"/>
        </w:rPr>
        <w:t>пункта</w:t>
      </w:r>
      <w:r w:rsidR="00065CE2">
        <w:rPr>
          <w:b w:val="0"/>
        </w:rPr>
        <w:t xml:space="preserve"> </w:t>
      </w:r>
      <w:r w:rsidR="00065CE2">
        <w:rPr>
          <w:b w:val="0"/>
          <w:bCs/>
        </w:rPr>
        <w:t xml:space="preserve">село </w:t>
      </w:r>
      <w:r w:rsidR="00BB3E1B">
        <w:rPr>
          <w:b w:val="0"/>
        </w:rPr>
        <w:t>Пречистинка</w:t>
      </w:r>
      <w:r w:rsidR="005709B3" w:rsidRPr="008019B4">
        <w:rPr>
          <w:b w:val="0"/>
        </w:rPr>
        <w:t>:</w:t>
      </w:r>
    </w:p>
    <w:p w:rsidR="005709B3" w:rsidRPr="008019B4" w:rsidRDefault="005709B3" w:rsidP="002200F7">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2200F7">
        <w:rPr>
          <w:rFonts w:ascii="Times New Roman" w:eastAsia="Times New Roman" w:hAnsi="Times New Roman" w:cs="Times New Roman"/>
          <w:sz w:val="24"/>
          <w:szCs w:val="24"/>
        </w:rPr>
        <w:t xml:space="preserve">выделены территориальные зоны в соответствии </w:t>
      </w:r>
      <w:r w:rsidR="00D5679F" w:rsidRPr="002200F7">
        <w:rPr>
          <w:rFonts w:ascii="Times New Roman" w:hAnsi="Times New Roman" w:cs="Times New Roman"/>
          <w:sz w:val="24"/>
          <w:szCs w:val="24"/>
        </w:rPr>
        <w:t>с частью 6</w:t>
      </w:r>
      <w:r w:rsidRPr="002200F7">
        <w:rPr>
          <w:rFonts w:ascii="Times New Roman" w:hAnsi="Times New Roman" w:cs="Times New Roman"/>
          <w:sz w:val="24"/>
          <w:szCs w:val="24"/>
        </w:rPr>
        <w:t xml:space="preserve"> настоящей статьи;</w:t>
      </w:r>
    </w:p>
    <w:p w:rsidR="005709B3" w:rsidRDefault="00D5679F" w:rsidP="00D5679F">
      <w:pPr>
        <w:spacing w:after="0" w:line="240" w:lineRule="auto"/>
        <w:ind w:firstLine="851"/>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 xml:space="preserve">6. </w:t>
      </w:r>
      <w:r w:rsidR="005709B3" w:rsidRPr="008019B4">
        <w:rPr>
          <w:rFonts w:ascii="Times New Roman" w:eastAsia="Times New Roman" w:hAnsi="Times New Roman" w:cs="Times New Roman"/>
          <w:sz w:val="24"/>
          <w:szCs w:val="24"/>
        </w:rPr>
        <w:t xml:space="preserve">В соответствии с </w:t>
      </w:r>
      <w:r w:rsidRPr="008019B4">
        <w:rPr>
          <w:rFonts w:ascii="Times New Roman" w:hAnsi="Times New Roman" w:cs="Times New Roman"/>
          <w:sz w:val="24"/>
          <w:szCs w:val="24"/>
        </w:rPr>
        <w:t>требованиями действующего законодательства,</w:t>
      </w:r>
      <w:r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 xml:space="preserve">Градостроительным </w:t>
      </w:r>
      <w:r w:rsidR="002200F7">
        <w:rPr>
          <w:rFonts w:ascii="Times New Roman" w:eastAsia="Times New Roman" w:hAnsi="Times New Roman" w:cs="Times New Roman"/>
          <w:sz w:val="24"/>
          <w:szCs w:val="24"/>
        </w:rPr>
        <w:t>кодексом Российской Федерации н</w:t>
      </w:r>
      <w:r w:rsidR="002200F7" w:rsidRPr="002200F7">
        <w:rPr>
          <w:rFonts w:ascii="Times New Roman" w:eastAsia="Times New Roman" w:hAnsi="Times New Roman" w:cs="Times New Roman"/>
          <w:sz w:val="24"/>
          <w:szCs w:val="24"/>
        </w:rPr>
        <w:t>а карте  градостроительного зонирования муниципального образования</w:t>
      </w:r>
      <w:r w:rsidR="006D30D9">
        <w:rPr>
          <w:rFonts w:ascii="Times New Roman" w:eastAsia="Times New Roman" w:hAnsi="Times New Roman" w:cs="Times New Roman"/>
          <w:sz w:val="24"/>
          <w:szCs w:val="24"/>
        </w:rPr>
        <w:t>,</w:t>
      </w:r>
      <w:r w:rsidR="002200F7" w:rsidRPr="002200F7">
        <w:rPr>
          <w:rFonts w:ascii="Times New Roman" w:eastAsia="Times New Roman" w:hAnsi="Times New Roman" w:cs="Times New Roman"/>
          <w:sz w:val="24"/>
          <w:szCs w:val="24"/>
        </w:rPr>
        <w:t xml:space="preserve"> в том числе </w:t>
      </w:r>
      <w:r w:rsidR="00BB3E1B">
        <w:rPr>
          <w:rFonts w:ascii="Times New Roman" w:eastAsia="Times New Roman" w:hAnsi="Times New Roman" w:cs="Times New Roman"/>
          <w:sz w:val="24"/>
          <w:szCs w:val="24"/>
        </w:rPr>
        <w:t>населенного</w:t>
      </w:r>
      <w:r w:rsidR="00065CE2">
        <w:rPr>
          <w:rFonts w:ascii="Times New Roman" w:eastAsia="Times New Roman" w:hAnsi="Times New Roman" w:cs="Times New Roman"/>
          <w:sz w:val="24"/>
          <w:szCs w:val="24"/>
        </w:rPr>
        <w:t xml:space="preserve"> </w:t>
      </w:r>
      <w:r w:rsidR="00BB3E1B">
        <w:rPr>
          <w:rFonts w:ascii="Times New Roman" w:eastAsia="Times New Roman" w:hAnsi="Times New Roman" w:cs="Times New Roman"/>
          <w:sz w:val="24"/>
          <w:szCs w:val="24"/>
        </w:rPr>
        <w:t>пункта</w:t>
      </w:r>
      <w:r w:rsidR="000D53F4" w:rsidRPr="000D53F4">
        <w:rPr>
          <w:rFonts w:ascii="Times New Roman" w:eastAsia="Times New Roman" w:hAnsi="Times New Roman" w:cs="Times New Roman"/>
          <w:sz w:val="24"/>
          <w:szCs w:val="24"/>
        </w:rPr>
        <w:t xml:space="preserve"> </w:t>
      </w:r>
      <w:r w:rsidR="00065CE2">
        <w:rPr>
          <w:rFonts w:ascii="Times New Roman" w:hAnsi="Times New Roman" w:cs="Times New Roman"/>
          <w:b/>
          <w:bCs/>
          <w:sz w:val="24"/>
          <w:szCs w:val="24"/>
        </w:rPr>
        <w:t xml:space="preserve">село </w:t>
      </w:r>
      <w:r w:rsidR="00BB3E1B">
        <w:rPr>
          <w:rFonts w:ascii="Times New Roman" w:eastAsia="Times New Roman" w:hAnsi="Times New Roman" w:cs="Times New Roman"/>
          <w:b/>
          <w:sz w:val="24"/>
          <w:szCs w:val="24"/>
        </w:rPr>
        <w:t>Пречистинка</w:t>
      </w:r>
      <w:r w:rsidR="005709B3" w:rsidRPr="008019B4">
        <w:rPr>
          <w:rFonts w:ascii="Times New Roman" w:eastAsia="Times New Roman" w:hAnsi="Times New Roman" w:cs="Times New Roman"/>
          <w:sz w:val="24"/>
          <w:szCs w:val="24"/>
        </w:rPr>
        <w:t xml:space="preserve"> установлены следующие виды территориальных зон:</w:t>
      </w:r>
    </w:p>
    <w:p w:rsidR="000D53F4" w:rsidRPr="00D5679F" w:rsidRDefault="000D53F4" w:rsidP="00D5679F">
      <w:pPr>
        <w:spacing w:after="0" w:line="240" w:lineRule="auto"/>
        <w:ind w:firstLine="851"/>
        <w:jc w:val="both"/>
        <w:rPr>
          <w:rFonts w:ascii="Times New Roman" w:eastAsia="Times New Roman" w:hAnsi="Times New Roman" w:cs="Times New Roman"/>
          <w:sz w:val="28"/>
          <w:szCs w:val="28"/>
        </w:rPr>
      </w:pPr>
    </w:p>
    <w:p w:rsidR="00371182" w:rsidRPr="000733CC" w:rsidRDefault="00371182" w:rsidP="005709B3">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tblPr>
      <w:tblGrid>
        <w:gridCol w:w="1341"/>
        <w:gridCol w:w="8688"/>
      </w:tblGrid>
      <w:tr w:rsidR="005709B3" w:rsidRPr="000733CC" w:rsidTr="00033EA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lastRenderedPageBreak/>
              <w:t>Кодовое</w:t>
            </w:r>
          </w:p>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8688" w:type="dxa"/>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0733CC" w:rsidTr="00033EA9">
        <w:trPr>
          <w:cantSplit/>
        </w:trPr>
        <w:tc>
          <w:tcPr>
            <w:tcW w:w="10029" w:type="dxa"/>
            <w:gridSpan w:val="2"/>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2F44FB">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w:t>
            </w:r>
          </w:p>
        </w:tc>
        <w:tc>
          <w:tcPr>
            <w:tcW w:w="8688" w:type="dxa"/>
            <w:tcBorders>
              <w:top w:val="single" w:sz="4" w:space="0" w:color="auto"/>
              <w:left w:val="single" w:sz="4" w:space="0" w:color="auto"/>
              <w:bottom w:val="single" w:sz="4" w:space="0" w:color="auto"/>
              <w:right w:val="single" w:sz="4" w:space="0" w:color="auto"/>
            </w:tcBorders>
          </w:tcPr>
          <w:p w:rsidR="005709B3" w:rsidRPr="0083614C" w:rsidRDefault="00D5679F" w:rsidP="00CB1724">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4557BC">
              <w:rPr>
                <w:rFonts w:ascii="Times New Roman" w:hAnsi="Times New Roman" w:cs="Times New Roman"/>
                <w:b w:val="0"/>
                <w:sz w:val="24"/>
                <w:szCs w:val="24"/>
              </w:rPr>
              <w:t>, блокированными</w:t>
            </w:r>
            <w:r w:rsidR="0051043F">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Общественно-деловые зоны</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О-1</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3F3549"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делового, общественного и коммерческого назначения</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О-2</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8E7ADE" w:rsidP="00371182">
            <w:pPr>
              <w:spacing w:before="40" w:after="40"/>
              <w:ind w:left="171"/>
              <w:rPr>
                <w:rFonts w:ascii="Times New Roman" w:hAnsi="Times New Roman" w:cs="Times New Roman"/>
                <w:bCs/>
                <w:sz w:val="24"/>
                <w:szCs w:val="24"/>
              </w:rPr>
            </w:pPr>
            <w:r w:rsidRPr="0083614C">
              <w:rPr>
                <w:rFonts w:ascii="Times New Roman" w:hAnsi="Times New Roman" w:cs="Times New Roman"/>
                <w:sz w:val="24"/>
                <w:szCs w:val="24"/>
              </w:rPr>
              <w:t>Зона дошкольных и учебно-образовательных учреждений</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Производственные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1608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III</w:t>
            </w:r>
            <w:r w:rsidRPr="0083614C">
              <w:rPr>
                <w:rFonts w:ascii="Times New Roman" w:hAnsi="Times New Roman" w:cs="Times New Roman"/>
                <w:sz w:val="24"/>
                <w:szCs w:val="24"/>
              </w:rPr>
              <w:t xml:space="preserve"> класса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1608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П-2</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IV</w:t>
            </w:r>
            <w:r w:rsidRPr="0083614C">
              <w:rPr>
                <w:rFonts w:ascii="Times New Roman" w:hAnsi="Times New Roman" w:cs="Times New Roman"/>
                <w:sz w:val="24"/>
                <w:szCs w:val="24"/>
              </w:rPr>
              <w:t xml:space="preserve"> классов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1608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П-3</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V</w:t>
            </w:r>
            <w:r w:rsidRPr="0083614C">
              <w:rPr>
                <w:rFonts w:ascii="Times New Roman" w:hAnsi="Times New Roman" w:cs="Times New Roman"/>
                <w:sz w:val="24"/>
                <w:szCs w:val="24"/>
              </w:rPr>
              <w:t xml:space="preserve"> класса вредности</w:t>
            </w:r>
          </w:p>
        </w:tc>
      </w:tr>
      <w:tr w:rsidR="006D30D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6D30D9" w:rsidRDefault="006D30D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ПР-1</w:t>
            </w:r>
          </w:p>
        </w:tc>
        <w:tc>
          <w:tcPr>
            <w:tcW w:w="8688" w:type="dxa"/>
            <w:tcBorders>
              <w:top w:val="single" w:sz="4" w:space="0" w:color="auto"/>
              <w:left w:val="single" w:sz="4" w:space="0" w:color="auto"/>
              <w:bottom w:val="single" w:sz="4" w:space="0" w:color="auto"/>
              <w:right w:val="single" w:sz="4" w:space="0" w:color="auto"/>
            </w:tcBorders>
          </w:tcPr>
          <w:p w:rsidR="006D30D9" w:rsidRPr="0083614C" w:rsidRDefault="006D30D9" w:rsidP="00371182">
            <w:pPr>
              <w:spacing w:before="40" w:after="40"/>
              <w:ind w:left="176" w:right="-143"/>
              <w:rPr>
                <w:rFonts w:ascii="Times New Roman" w:hAnsi="Times New Roman" w:cs="Times New Roman"/>
                <w:sz w:val="24"/>
                <w:szCs w:val="24"/>
              </w:rPr>
            </w:pPr>
            <w:r w:rsidRPr="006D30D9">
              <w:rPr>
                <w:rFonts w:ascii="Times New Roman" w:hAnsi="Times New Roman" w:cs="Times New Roman"/>
                <w:sz w:val="24"/>
                <w:szCs w:val="24"/>
              </w:rPr>
              <w:t>Зона зеленых насаждений, выполняющих санитарно-защитные функции</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Рекреационные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3F212E"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Рекреационная</w:t>
            </w:r>
          </w:p>
        </w:tc>
      </w:tr>
      <w:tr w:rsidR="00884864"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Pr="0083614C" w:rsidRDefault="008848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Р-2</w:t>
            </w:r>
          </w:p>
        </w:tc>
        <w:tc>
          <w:tcPr>
            <w:tcW w:w="8688" w:type="dxa"/>
            <w:tcBorders>
              <w:top w:val="single" w:sz="4" w:space="0" w:color="auto"/>
              <w:left w:val="single" w:sz="4" w:space="0" w:color="auto"/>
              <w:bottom w:val="single" w:sz="4" w:space="0" w:color="auto"/>
              <w:right w:val="single" w:sz="4" w:space="0" w:color="auto"/>
            </w:tcBorders>
          </w:tcPr>
          <w:p w:rsidR="00884864" w:rsidRDefault="00884864"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Спортивных комплексов и сооружений</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сельскохозяйственного использования</w:t>
            </w:r>
          </w:p>
        </w:tc>
      </w:tr>
      <w:tr w:rsidR="002B2D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B2D64" w:rsidRPr="0083614C" w:rsidRDefault="00D84B2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СХ-1</w:t>
            </w:r>
          </w:p>
        </w:tc>
        <w:tc>
          <w:tcPr>
            <w:tcW w:w="8688" w:type="dxa"/>
            <w:tcBorders>
              <w:top w:val="single" w:sz="4" w:space="0" w:color="auto"/>
              <w:left w:val="single" w:sz="4" w:space="0" w:color="auto"/>
              <w:bottom w:val="single" w:sz="4" w:space="0" w:color="auto"/>
              <w:right w:val="single" w:sz="4" w:space="0" w:color="auto"/>
            </w:tcBorders>
          </w:tcPr>
          <w:p w:rsidR="002B2D64" w:rsidRPr="00D05FAC" w:rsidRDefault="002B2D64" w:rsidP="00371182">
            <w:pPr>
              <w:spacing w:before="40" w:after="40"/>
              <w:ind w:left="176" w:right="-109"/>
              <w:rPr>
                <w:rFonts w:ascii="Times New Roman" w:eastAsia="Times New Roman" w:hAnsi="Times New Roman" w:cs="Times New Roman"/>
                <w:bCs/>
                <w:sz w:val="24"/>
                <w:szCs w:val="24"/>
              </w:rPr>
            </w:pPr>
            <w:r w:rsidRPr="002B2D64">
              <w:rPr>
                <w:rFonts w:ascii="Times New Roman" w:eastAsia="Times New Roman" w:hAnsi="Times New Roman" w:cs="Times New Roman"/>
                <w:bCs/>
                <w:sz w:val="24"/>
                <w:szCs w:val="24"/>
              </w:rPr>
              <w:t>Зона  пастбищ и сенокосов</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специального назначения</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СО-1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250C1A"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полигонов ТБО, свалок</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84B2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СО-2</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84B23"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Кладбищ</w:t>
            </w:r>
          </w:p>
        </w:tc>
      </w:tr>
      <w:tr w:rsidR="00250C1A"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50C1A" w:rsidRPr="0083614C" w:rsidRDefault="00D84B23" w:rsidP="00902A4E">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СО-3</w:t>
            </w:r>
          </w:p>
        </w:tc>
        <w:tc>
          <w:tcPr>
            <w:tcW w:w="8688" w:type="dxa"/>
            <w:tcBorders>
              <w:top w:val="single" w:sz="4" w:space="0" w:color="auto"/>
              <w:left w:val="single" w:sz="4" w:space="0" w:color="auto"/>
              <w:bottom w:val="single" w:sz="4" w:space="0" w:color="auto"/>
              <w:right w:val="single" w:sz="4" w:space="0" w:color="auto"/>
            </w:tcBorders>
          </w:tcPr>
          <w:p w:rsidR="00250C1A" w:rsidRPr="0083614C" w:rsidRDefault="00D84B23" w:rsidP="00902A4E">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канализационных очистных сооружений</w:t>
            </w:r>
          </w:p>
        </w:tc>
      </w:tr>
    </w:tbl>
    <w:p w:rsidR="00F818C7" w:rsidRDefault="00F818C7" w:rsidP="005709B3">
      <w:pPr>
        <w:spacing w:line="240" w:lineRule="auto"/>
        <w:ind w:firstLine="851"/>
        <w:rPr>
          <w:rFonts w:ascii="Times New Roman" w:hAnsi="Times New Roman" w:cs="Times New Roman"/>
          <w:b/>
          <w:i/>
          <w:sz w:val="24"/>
          <w:szCs w:val="24"/>
        </w:rPr>
      </w:pPr>
    </w:p>
    <w:p w:rsidR="005709B3" w:rsidRPr="00CD0893" w:rsidRDefault="005709B3" w:rsidP="00CA5F30">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45</w:t>
      </w:r>
      <w:r w:rsidR="000E5482" w:rsidRPr="00CD0893">
        <w:rPr>
          <w:rFonts w:ascii="Times New Roman" w:hAnsi="Times New Roman" w:cs="Times New Roman"/>
          <w:b/>
          <w:i/>
          <w:sz w:val="24"/>
          <w:szCs w:val="24"/>
        </w:rPr>
        <w:t>.</w:t>
      </w:r>
      <w:r w:rsidRPr="00CD0893">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3E1310">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3E1310">
      <w:pPr>
        <w:pStyle w:val="21"/>
        <w:spacing w:before="0" w:after="0"/>
        <w:ind w:right="0" w:firstLine="851"/>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A55D8E">
      <w:pPr>
        <w:pStyle w:val="Web"/>
        <w:spacing w:before="0" w:after="0"/>
        <w:ind w:firstLine="851"/>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автостоянки и гаражи (в том числе открытого </w:t>
      </w:r>
      <w:r w:rsidR="003E1310" w:rsidRPr="00CD0893">
        <w:rPr>
          <w:rFonts w:ascii="Times New Roman" w:eastAsia="Times New Roman" w:hAnsi="Times New Roman" w:cs="Times New Roman"/>
          <w:sz w:val="24"/>
          <w:szCs w:val="24"/>
        </w:rPr>
        <w:t>типа, подземные и многоэтажные)</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площадки хозяйственные, в том числе для мусоросборников;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выгула собак;</w:t>
      </w:r>
    </w:p>
    <w:p w:rsidR="005709B3" w:rsidRPr="00CD0893" w:rsidRDefault="00AB3AE2"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общественные туалеты (кроме встроенных в жилые дома, детские учреждения).</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A55D8E">
      <w:pPr>
        <w:shd w:val="clear" w:color="auto" w:fill="FFFFFF"/>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Градостроительного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Земельного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Водного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Лесного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 42.13330.2011</w:t>
      </w:r>
      <w:r w:rsidRPr="00CD0893">
        <w:rPr>
          <w:rFonts w:ascii="Times New Roman" w:eastAsia="Times New Roman" w:hAnsi="Times New Roman" w:cs="Times New Roman"/>
          <w:sz w:val="24"/>
          <w:szCs w:val="24"/>
        </w:rPr>
        <w:t xml:space="preserve">   «Градостроительство. Планировка и застройка городских и сельских поселений»,</w:t>
      </w:r>
    </w:p>
    <w:p w:rsidR="00A924EE" w:rsidRDefault="00A924EE" w:rsidP="00A924EE">
      <w:pPr>
        <w:spacing w:after="0" w:line="240" w:lineRule="auto"/>
        <w:ind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Нормативы градостроительного проектирования  Оренбургской области,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B86D73">
        <w:rPr>
          <w:rFonts w:ascii="Times New Roman" w:eastAsia="Times New Roman" w:hAnsi="Times New Roman" w:cs="Times New Roman"/>
          <w:sz w:val="24"/>
          <w:szCs w:val="24"/>
        </w:rPr>
        <w:t>СНиП 31-06-2009</w:t>
      </w:r>
      <w:r w:rsidRPr="00CD0893">
        <w:rPr>
          <w:rFonts w:ascii="Times New Roman" w:eastAsia="Times New Roman" w:hAnsi="Times New Roman" w:cs="Times New Roman"/>
          <w:sz w:val="24"/>
          <w:szCs w:val="24"/>
        </w:rPr>
        <w:t xml:space="preserve">  «Общественные здания и сооружения»,</w:t>
      </w:r>
    </w:p>
    <w:p w:rsidR="00A924EE" w:rsidRPr="00CD0893" w:rsidRDefault="00A924EE" w:rsidP="00A924EE">
      <w:pPr>
        <w:spacing w:after="0" w:line="240" w:lineRule="auto"/>
        <w:ind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bCs/>
          <w:sz w:val="24"/>
          <w:szCs w:val="24"/>
        </w:rPr>
        <w:t>– СанПиН 2.2.1./2.1.1.1200-03 «Санитарно-защитные зоны и санитарная классификация предприятий, сооружений и иных объектов»,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СанПиН 2.1.4.1110-02 «Питьевая вода и водоснабжение </w:t>
      </w:r>
      <w:r w:rsidR="00F33EE9">
        <w:rPr>
          <w:rFonts w:ascii="Times New Roman" w:eastAsia="Times New Roman" w:hAnsi="Times New Roman" w:cs="Times New Roman"/>
          <w:sz w:val="24"/>
          <w:szCs w:val="24"/>
        </w:rPr>
        <w:t>населенного</w:t>
      </w:r>
      <w:r w:rsidRPr="00CD0893">
        <w:rPr>
          <w:rFonts w:ascii="Times New Roman" w:eastAsia="Times New Roman" w:hAnsi="Times New Roman" w:cs="Times New Roman"/>
          <w:sz w:val="24"/>
          <w:szCs w:val="24"/>
        </w:rPr>
        <w:t xml:space="preserve"> мест</w:t>
      </w:r>
      <w:r w:rsidR="00F65677">
        <w:rPr>
          <w:rFonts w:ascii="Times New Roman" w:eastAsia="Times New Roman" w:hAnsi="Times New Roman" w:cs="Times New Roman"/>
          <w:sz w:val="24"/>
          <w:szCs w:val="24"/>
        </w:rPr>
        <w:t>а</w:t>
      </w:r>
      <w:r w:rsidRPr="00CD0893">
        <w:rPr>
          <w:rFonts w:ascii="Times New Roman" w:eastAsia="Times New Roman" w:hAnsi="Times New Roman" w:cs="Times New Roman"/>
          <w:sz w:val="24"/>
          <w:szCs w:val="24"/>
        </w:rPr>
        <w:t>. Зоны санитарной охраны источников водоснабжения и водопроводов питьевого назначения».</w:t>
      </w:r>
    </w:p>
    <w:p w:rsidR="00A924EE" w:rsidRPr="00CD0893" w:rsidRDefault="0051043F" w:rsidP="00A924E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E4481" w:rsidRPr="00CD0893" w:rsidRDefault="00A924EE" w:rsidP="00A924EE">
      <w:pPr>
        <w:ind w:firstLine="851"/>
        <w:rPr>
          <w:rFonts w:ascii="Calibri" w:eastAsia="Times New Roman" w:hAnsi="Calibri" w:cs="Arial"/>
          <w:sz w:val="24"/>
          <w:szCs w:val="24"/>
        </w:rPr>
      </w:pPr>
      <w:r w:rsidRPr="00CD0893">
        <w:rPr>
          <w:rFonts w:ascii="Times New Roman" w:eastAsia="Times New Roman" w:hAnsi="Times New Roman" w:cs="Times New Roman"/>
          <w:sz w:val="24"/>
          <w:szCs w:val="24"/>
        </w:rPr>
        <w:lastRenderedPageBreak/>
        <w:t xml:space="preserve"> – СП 30-102-99 «Планировка и застройка территорий малоэтажного жилищного строительства»</w:t>
      </w:r>
      <w:r w:rsidRPr="00CD0893">
        <w:rPr>
          <w:rFonts w:ascii="Calibri" w:eastAsia="Times New Roman" w:hAnsi="Calibri" w:cs="Arial"/>
          <w:sz w:val="24"/>
          <w:szCs w:val="24"/>
        </w:rPr>
        <w:t>.</w:t>
      </w:r>
    </w:p>
    <w:p w:rsidR="00AB3AE2" w:rsidRPr="00CD0893" w:rsidRDefault="00AB3AE2" w:rsidP="008E4481">
      <w:pPr>
        <w:ind w:firstLine="851"/>
        <w:rPr>
          <w:rFonts w:ascii="Times New Roman" w:eastAsia="Times New Roman" w:hAnsi="Times New Roman" w:cs="Times New Roman"/>
          <w:b/>
          <w:sz w:val="24"/>
          <w:szCs w:val="24"/>
        </w:rPr>
      </w:pPr>
      <w:r w:rsidRPr="00CD0893">
        <w:rPr>
          <w:rFonts w:ascii="Times New Roman" w:hAnsi="Times New Roman" w:cs="Times New Roman"/>
          <w:b/>
          <w:i/>
          <w:sz w:val="24"/>
          <w:szCs w:val="24"/>
        </w:rPr>
        <w:t>Статья 46.</w:t>
      </w:r>
      <w:r w:rsidRPr="00CD0893">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AB3AE2" w:rsidRPr="00CD0893" w:rsidRDefault="00AB3AE2" w:rsidP="000E5482">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46.1</w:t>
      </w:r>
      <w:r w:rsidRPr="00CD0893">
        <w:rPr>
          <w:rFonts w:ascii="Times New Roman" w:hAnsi="Times New Roman" w:cs="Times New Roman"/>
          <w:b/>
          <w:sz w:val="24"/>
          <w:szCs w:val="24"/>
        </w:rPr>
        <w:t xml:space="preserve"> Градостроительные регламенты. Жилые зоны.</w:t>
      </w:r>
    </w:p>
    <w:p w:rsidR="008E4481" w:rsidRPr="00CD0893" w:rsidRDefault="00F3373D" w:rsidP="008E4481">
      <w:pPr>
        <w:spacing w:line="240" w:lineRule="auto"/>
        <w:ind w:firstLine="851"/>
        <w:jc w:val="both"/>
        <w:rPr>
          <w:rFonts w:ascii="Times New Roman" w:hAnsi="Times New Roman" w:cs="Times New Roman"/>
          <w:b/>
          <w:bCs/>
          <w:sz w:val="24"/>
          <w:szCs w:val="24"/>
          <w:u w:val="single"/>
        </w:rPr>
      </w:pPr>
      <w:r>
        <w:rPr>
          <w:rFonts w:ascii="Times New Roman" w:hAnsi="Times New Roman" w:cs="Times New Roman"/>
          <w:b/>
          <w:bCs/>
          <w:sz w:val="24"/>
          <w:szCs w:val="24"/>
          <w:u w:val="single"/>
        </w:rPr>
        <w:t>Ж</w:t>
      </w:r>
      <w:r w:rsidR="008E4481" w:rsidRPr="00CD0893">
        <w:rPr>
          <w:rFonts w:ascii="Times New Roman" w:hAnsi="Times New Roman" w:cs="Times New Roman"/>
          <w:b/>
          <w:bCs/>
          <w:sz w:val="24"/>
          <w:szCs w:val="24"/>
          <w:u w:val="single"/>
        </w:rPr>
        <w:t>.  Зона застройки индивидуальными</w:t>
      </w:r>
      <w:r w:rsidR="004557BC">
        <w:rPr>
          <w:rFonts w:ascii="Times New Roman" w:hAnsi="Times New Roman" w:cs="Times New Roman"/>
          <w:b/>
          <w:bCs/>
          <w:sz w:val="24"/>
          <w:szCs w:val="24"/>
          <w:u w:val="single"/>
        </w:rPr>
        <w:t>, блокированными</w:t>
      </w:r>
      <w:r w:rsidR="008E4481" w:rsidRPr="00CD0893">
        <w:rPr>
          <w:rFonts w:ascii="Times New Roman" w:hAnsi="Times New Roman" w:cs="Times New Roman"/>
          <w:b/>
          <w:bCs/>
          <w:sz w:val="24"/>
          <w:szCs w:val="24"/>
          <w:u w:val="single"/>
        </w:rPr>
        <w:t xml:space="preserve"> жилыми домами.</w:t>
      </w:r>
    </w:p>
    <w:p w:rsidR="008E4481" w:rsidRPr="00CD0893" w:rsidRDefault="001111E3" w:rsidP="008E4481">
      <w:pPr>
        <w:spacing w:line="240" w:lineRule="auto"/>
        <w:ind w:firstLine="851"/>
        <w:jc w:val="both"/>
        <w:rPr>
          <w:rFonts w:ascii="Times New Roman" w:hAnsi="Times New Roman" w:cs="Times New Roman"/>
          <w:i/>
          <w:iCs/>
          <w:color w:val="000000"/>
          <w:sz w:val="24"/>
          <w:szCs w:val="24"/>
        </w:rPr>
      </w:pPr>
      <w:r w:rsidRPr="001111E3">
        <w:rPr>
          <w:rFonts w:ascii="Times New Roman" w:hAnsi="Times New Roman" w:cs="Times New Roman"/>
          <w:bCs/>
          <w:i/>
          <w:iCs/>
          <w:color w:val="000000"/>
          <w:sz w:val="24"/>
          <w:szCs w:val="24"/>
        </w:rPr>
        <w:t>Зона застройки индивидуальными</w:t>
      </w:r>
      <w:r w:rsidR="004557BC">
        <w:rPr>
          <w:rFonts w:ascii="Times New Roman" w:hAnsi="Times New Roman" w:cs="Times New Roman"/>
          <w:bCs/>
          <w:i/>
          <w:iCs/>
          <w:color w:val="000000"/>
          <w:sz w:val="24"/>
          <w:szCs w:val="24"/>
        </w:rPr>
        <w:t>, блокированными</w:t>
      </w:r>
      <w:r w:rsidRPr="001111E3">
        <w:rPr>
          <w:rFonts w:ascii="Times New Roman" w:hAnsi="Times New Roman" w:cs="Times New Roman"/>
          <w:bCs/>
          <w:i/>
          <w:iCs/>
          <w:color w:val="000000"/>
          <w:sz w:val="24"/>
          <w:szCs w:val="24"/>
        </w:rPr>
        <w:t xml:space="preserve"> и малоэтажными жилыми домами</w:t>
      </w:r>
      <w:r w:rsidR="008E4481"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473BC9" w:rsidRPr="00CD0893" w:rsidRDefault="00473BC9" w:rsidP="008E4481">
      <w:pPr>
        <w:spacing w:after="0" w:line="240" w:lineRule="auto"/>
        <w:ind w:firstLine="851"/>
        <w:jc w:val="both"/>
        <w:rPr>
          <w:rFonts w:ascii="Times New Roman" w:hAnsi="Times New Roman" w:cs="Times New Roman"/>
          <w:b/>
          <w:bCs/>
          <w:i/>
          <w:sz w:val="24"/>
          <w:szCs w:val="24"/>
          <w:u w:val="single"/>
        </w:rPr>
      </w:pPr>
    </w:p>
    <w:p w:rsidR="0067521B" w:rsidRDefault="008E4481" w:rsidP="0067521B">
      <w:pPr>
        <w:pStyle w:val="a3"/>
        <w:numPr>
          <w:ilvl w:val="0"/>
          <w:numId w:val="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индивидуальные жилые дома 1-3 этажа, с приусаде</w:t>
      </w:r>
      <w:r w:rsidR="00DC6203">
        <w:rPr>
          <w:rFonts w:ascii="Times New Roman" w:hAnsi="Times New Roman" w:cs="Times New Roman"/>
          <w:sz w:val="24"/>
          <w:szCs w:val="24"/>
        </w:rPr>
        <w:t xml:space="preserve">бными земельными участками до </w:t>
      </w:r>
      <w:r w:rsidR="00F3373D">
        <w:rPr>
          <w:rFonts w:ascii="Times New Roman" w:hAnsi="Times New Roman" w:cs="Times New Roman"/>
          <w:sz w:val="24"/>
          <w:szCs w:val="24"/>
        </w:rPr>
        <w:t>2500</w:t>
      </w:r>
      <w:r w:rsidRPr="00CD0893">
        <w:rPr>
          <w:rFonts w:ascii="Times New Roman" w:hAnsi="Times New Roman" w:cs="Times New Roman"/>
          <w:sz w:val="24"/>
          <w:szCs w:val="24"/>
        </w:rPr>
        <w:t xml:space="preserve"> кв.м. для ведения личного подсобного хозяйства, не требующе</w:t>
      </w:r>
      <w:r w:rsidR="00F3373D">
        <w:rPr>
          <w:rFonts w:ascii="Times New Roman" w:hAnsi="Times New Roman" w:cs="Times New Roman"/>
          <w:sz w:val="24"/>
          <w:szCs w:val="24"/>
        </w:rPr>
        <w:t>го</w:t>
      </w:r>
      <w:r w:rsidRPr="00CD0893">
        <w:rPr>
          <w:rFonts w:ascii="Times New Roman" w:hAnsi="Times New Roman" w:cs="Times New Roman"/>
          <w:sz w:val="24"/>
          <w:szCs w:val="24"/>
        </w:rPr>
        <w:t xml:space="preserve"> организации санитарно-защитных зон; </w:t>
      </w:r>
    </w:p>
    <w:p w:rsidR="004557BC" w:rsidRPr="0067521B" w:rsidRDefault="004557BC" w:rsidP="0067521B">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многоквартирные блокированные жилые дома с блок-квартирами на одну семью;</w:t>
      </w:r>
      <w:r w:rsidR="00F3373D">
        <w:rPr>
          <w:rFonts w:ascii="Times New Roman" w:hAnsi="Times New Roman" w:cs="Times New Roman"/>
          <w:sz w:val="24"/>
          <w:szCs w:val="24"/>
        </w:rPr>
        <w:t xml:space="preserve"> не более 10 блок секций и с нормой площади не менее 250 м2.</w:t>
      </w:r>
    </w:p>
    <w:p w:rsidR="008E4481" w:rsidRPr="00CD0893" w:rsidRDefault="00755715"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детские сады, </w:t>
      </w:r>
      <w:r w:rsidR="00790863" w:rsidRPr="00CD0893">
        <w:rPr>
          <w:rFonts w:ascii="Times New Roman" w:hAnsi="Times New Roman" w:cs="Times New Roman"/>
          <w:sz w:val="24"/>
          <w:szCs w:val="24"/>
        </w:rPr>
        <w:t>детские дошкольные учреждения;</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r w:rsidR="00755715" w:rsidRPr="00CD0893">
        <w:rPr>
          <w:rFonts w:ascii="Times New Roman" w:hAnsi="Times New Roman" w:cs="Times New Roman"/>
          <w:sz w:val="24"/>
          <w:szCs w:val="24"/>
        </w:rPr>
        <w:t xml:space="preserve"> начальные и средние</w:t>
      </w:r>
      <w:r w:rsidR="00790863" w:rsidRPr="00CD0893">
        <w:rPr>
          <w:rFonts w:ascii="Times New Roman" w:hAnsi="Times New Roman" w:cs="Times New Roman"/>
          <w:sz w:val="24"/>
          <w:szCs w:val="24"/>
        </w:rPr>
        <w:t>;</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w:t>
      </w:r>
      <w:r w:rsidR="00790863" w:rsidRPr="00CD0893">
        <w:rPr>
          <w:rFonts w:ascii="Times New Roman" w:hAnsi="Times New Roman" w:cs="Times New Roman"/>
          <w:sz w:val="24"/>
          <w:szCs w:val="24"/>
        </w:rPr>
        <w:t>ия дополнительного образования;</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w:t>
      </w:r>
      <w:r w:rsidR="00790863" w:rsidRPr="00CD0893">
        <w:rPr>
          <w:rFonts w:ascii="Times New Roman" w:hAnsi="Times New Roman" w:cs="Times New Roman"/>
          <w:sz w:val="24"/>
          <w:szCs w:val="24"/>
        </w:rPr>
        <w:t>зания первой медицинской помощи;</w:t>
      </w:r>
    </w:p>
    <w:p w:rsidR="00DC5ED8"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детские площадки с элементами озеленения, площадки для </w:t>
      </w:r>
      <w:r w:rsidR="00790863" w:rsidRPr="00CD0893">
        <w:rPr>
          <w:rFonts w:ascii="Times New Roman" w:hAnsi="Times New Roman" w:cs="Times New Roman"/>
          <w:sz w:val="24"/>
          <w:szCs w:val="24"/>
        </w:rPr>
        <w:t>отдыха с элементами озеленения;</w:t>
      </w:r>
    </w:p>
    <w:p w:rsidR="003C1AC0" w:rsidRDefault="00DC5ED8"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sidR="001111E3">
        <w:rPr>
          <w:rFonts w:ascii="Times New Roman" w:hAnsi="Times New Roman" w:cs="Times New Roman"/>
          <w:sz w:val="24"/>
          <w:szCs w:val="24"/>
        </w:rPr>
        <w:t>.</w:t>
      </w:r>
    </w:p>
    <w:p w:rsidR="00DC5ED8" w:rsidRDefault="00DC5ED8" w:rsidP="00DC5ED8">
      <w:pPr>
        <w:spacing w:after="0" w:line="240" w:lineRule="auto"/>
        <w:jc w:val="both"/>
        <w:rPr>
          <w:rFonts w:ascii="Times New Roman" w:hAnsi="Times New Roman" w:cs="Times New Roman"/>
          <w:sz w:val="24"/>
          <w:szCs w:val="24"/>
        </w:rPr>
      </w:pPr>
    </w:p>
    <w:p w:rsidR="00473BC9" w:rsidRPr="00CD0893" w:rsidRDefault="00473BC9" w:rsidP="00DC5ED8">
      <w:pPr>
        <w:spacing w:after="0" w:line="240" w:lineRule="auto"/>
        <w:jc w:val="both"/>
        <w:rPr>
          <w:rFonts w:ascii="Times New Roman" w:hAnsi="Times New Roman" w:cs="Times New Roman"/>
          <w:sz w:val="24"/>
          <w:szCs w:val="24"/>
        </w:rPr>
      </w:pPr>
    </w:p>
    <w:p w:rsidR="008E4481"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473BC9" w:rsidRPr="00CD0893" w:rsidRDefault="00473BC9" w:rsidP="008E4481">
      <w:pPr>
        <w:spacing w:after="0" w:line="240" w:lineRule="auto"/>
        <w:ind w:firstLine="851"/>
        <w:jc w:val="both"/>
        <w:rPr>
          <w:rFonts w:ascii="Times New Roman" w:hAnsi="Times New Roman" w:cs="Times New Roman"/>
          <w:b/>
          <w:bCs/>
          <w:i/>
          <w:sz w:val="24"/>
          <w:szCs w:val="24"/>
          <w:u w:val="single"/>
        </w:rPr>
      </w:pP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3C1AC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сбора мусора;</w:t>
      </w:r>
    </w:p>
    <w:p w:rsidR="008E4481" w:rsidRPr="00CD0893" w:rsidRDefault="008E4481" w:rsidP="0023253C">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lastRenderedPageBreak/>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DC5ED8" w:rsidRDefault="0023253C"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9D6895" w:rsidRPr="0023253C" w:rsidRDefault="009D6895" w:rsidP="009D6895">
      <w:pPr>
        <w:pStyle w:val="nienie"/>
        <w:ind w:left="851" w:firstLine="0"/>
        <w:rPr>
          <w:rFonts w:ascii="Times New Roman" w:hAnsi="Times New Roman" w:cs="Times New Roman"/>
        </w:rPr>
      </w:pPr>
    </w:p>
    <w:p w:rsidR="008E4481"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9D6895" w:rsidRPr="00CD0893" w:rsidRDefault="009D6895" w:rsidP="008E4481">
      <w:pPr>
        <w:spacing w:after="0" w:line="240" w:lineRule="auto"/>
        <w:ind w:firstLine="851"/>
        <w:jc w:val="both"/>
        <w:rPr>
          <w:rFonts w:ascii="Times New Roman" w:hAnsi="Times New Roman" w:cs="Times New Roman"/>
          <w:b/>
          <w:bCs/>
          <w:i/>
          <w:sz w:val="24"/>
          <w:szCs w:val="24"/>
          <w:u w:val="single"/>
        </w:rPr>
      </w:pP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амбулаторно–поликлинические учреждения общей площадью не более 600 кв. м; </w:t>
      </w:r>
    </w:p>
    <w:p w:rsidR="00D42A14" w:rsidRPr="00CD0893" w:rsidRDefault="00D42A14" w:rsidP="00E8384A">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E8384A">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гостевые парковки из расчета 1 машиноместо на 2 участка.</w:t>
      </w:r>
    </w:p>
    <w:p w:rsidR="00361ACE" w:rsidRPr="00CD0893" w:rsidRDefault="00361ACE" w:rsidP="00361ACE">
      <w:pPr>
        <w:pStyle w:val="nienie"/>
        <w:ind w:left="851" w:firstLine="0"/>
        <w:rPr>
          <w:rFonts w:ascii="Times New Roman" w:hAnsi="Times New Roman" w:cs="Times New Roman"/>
        </w:rPr>
      </w:pPr>
    </w:p>
    <w:p w:rsidR="008E4481" w:rsidRPr="00CD0893" w:rsidRDefault="00F7329B" w:rsidP="00F7329B">
      <w:pPr>
        <w:pStyle w:val="nienie"/>
        <w:spacing w:after="240"/>
        <w:ind w:left="0" w:firstLine="851"/>
        <w:rPr>
          <w:rFonts w:ascii="Times New Roman" w:hAnsi="Times New Roman" w:cs="Times New Roman"/>
        </w:rPr>
      </w:pPr>
      <w:r w:rsidRPr="00CD0893">
        <w:rPr>
          <w:rFonts w:ascii="Times New Roman" w:hAnsi="Times New Roman" w:cs="Times New Roman"/>
          <w:i/>
        </w:rPr>
        <w:t xml:space="preserve">Таблица 1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061"/>
        <w:gridCol w:w="709"/>
        <w:gridCol w:w="2976"/>
      </w:tblGrid>
      <w:tr w:rsidR="008E4481" w:rsidRPr="008C04CD" w:rsidTr="00790863">
        <w:tc>
          <w:tcPr>
            <w:tcW w:w="6770" w:type="dxa"/>
            <w:gridSpan w:val="2"/>
            <w:vMerge w:val="restart"/>
            <w:tcBorders>
              <w:top w:val="single" w:sz="4" w:space="0" w:color="auto"/>
              <w:left w:val="single" w:sz="4" w:space="0" w:color="auto"/>
              <w:right w:val="single" w:sz="4" w:space="0" w:color="auto"/>
            </w:tcBorders>
            <w:vAlign w:val="center"/>
          </w:tcPr>
          <w:p w:rsidR="008E4481" w:rsidRPr="00CD0893" w:rsidRDefault="008E4481" w:rsidP="00CD0893">
            <w:pPr>
              <w:numPr>
                <w:ilvl w:val="12"/>
                <w:numId w:val="0"/>
              </w:numPr>
              <w:spacing w:before="60" w:after="60"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bookmarkStart w:id="4" w:name="_GoBack"/>
            <w:bookmarkEnd w:id="4"/>
          </w:p>
        </w:tc>
        <w:tc>
          <w:tcPr>
            <w:tcW w:w="2976" w:type="dxa"/>
            <w:tcBorders>
              <w:top w:val="single" w:sz="4" w:space="0" w:color="auto"/>
              <w:left w:val="single" w:sz="4" w:space="0" w:color="auto"/>
              <w:bottom w:val="single" w:sz="4" w:space="0" w:color="auto"/>
              <w:right w:val="single" w:sz="4" w:space="0" w:color="auto"/>
            </w:tcBorders>
          </w:tcPr>
          <w:p w:rsidR="008E4481" w:rsidRPr="00CD0893" w:rsidRDefault="008E4481" w:rsidP="000D7E34">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8E4481" w:rsidRPr="008C04CD" w:rsidTr="00790863">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D0893" w:rsidRDefault="008E4481" w:rsidP="00CD0893">
            <w:pPr>
              <w:numPr>
                <w:ilvl w:val="12"/>
                <w:numId w:val="0"/>
              </w:numPr>
              <w:spacing w:before="60" w:after="6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D0893" w:rsidRDefault="008E4481" w:rsidP="000D7E34">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Отдельно стоящий односемейный дом</w:t>
            </w:r>
          </w:p>
        </w:tc>
      </w:tr>
      <w:tr w:rsidR="008E4481" w:rsidRPr="008C04CD" w:rsidTr="00790863">
        <w:tc>
          <w:tcPr>
            <w:tcW w:w="6770" w:type="dxa"/>
            <w:gridSpan w:val="2"/>
            <w:tcBorders>
              <w:top w:val="single" w:sz="4" w:space="0" w:color="auto"/>
              <w:left w:val="single" w:sz="4" w:space="0" w:color="auto"/>
              <w:bottom w:val="single" w:sz="4" w:space="0" w:color="auto"/>
              <w:right w:val="single" w:sz="4" w:space="0" w:color="auto"/>
            </w:tcBorders>
          </w:tcPr>
          <w:p w:rsidR="008E4481" w:rsidRPr="00CD0893" w:rsidRDefault="008E4481" w:rsidP="00CD0893">
            <w:pPr>
              <w:numPr>
                <w:ilvl w:val="12"/>
                <w:numId w:val="0"/>
              </w:numPr>
              <w:spacing w:before="60" w:after="6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spacing w:line="240" w:lineRule="auto"/>
              <w:rPr>
                <w:rFonts w:ascii="Times New Roman" w:hAnsi="Times New Roman" w:cs="Times New Roman"/>
                <w:sz w:val="24"/>
                <w:szCs w:val="24"/>
              </w:rPr>
            </w:pPr>
          </w:p>
        </w:tc>
      </w:tr>
      <w:tr w:rsidR="008E4481" w:rsidRPr="008C04CD" w:rsidTr="00790863">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2D6574" w:rsidRDefault="00B839AE"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r w:rsidR="008E4481" w:rsidRPr="002D6574">
              <w:rPr>
                <w:rFonts w:ascii="Times New Roman" w:hAnsi="Times New Roman" w:cs="Times New Roman"/>
                <w:sz w:val="24"/>
                <w:szCs w:val="24"/>
              </w:rPr>
              <w:t>00</w:t>
            </w:r>
          </w:p>
        </w:tc>
      </w:tr>
      <w:tr w:rsidR="00EF1252" w:rsidRPr="008C04CD" w:rsidTr="00790863">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D0893" w:rsidRDefault="00EF1252" w:rsidP="002E55E7">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lastRenderedPageBreak/>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2329D1" w:rsidRDefault="00EF1252" w:rsidP="000D7E34">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2D6574" w:rsidRDefault="00B839AE"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2</w:t>
            </w:r>
            <w:r w:rsidR="00EF1252" w:rsidRPr="002D6574">
              <w:rPr>
                <w:rFonts w:ascii="Times New Roman" w:hAnsi="Times New Roman" w:cs="Times New Roman"/>
                <w:sz w:val="24"/>
                <w:szCs w:val="24"/>
              </w:rPr>
              <w:t>500</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8E4481" w:rsidRPr="008C04CD" w:rsidTr="00790863">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D0893" w:rsidRDefault="008E4481" w:rsidP="00CD0893">
            <w:pPr>
              <w:numPr>
                <w:ilvl w:val="12"/>
                <w:numId w:val="0"/>
              </w:numPr>
              <w:spacing w:before="60" w:after="6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spacing w:line="240" w:lineRule="auto"/>
              <w:rPr>
                <w:rFonts w:ascii="Times New Roman" w:hAnsi="Times New Roman" w:cs="Times New Roman"/>
                <w:sz w:val="24"/>
                <w:szCs w:val="24"/>
              </w:rPr>
            </w:pP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Default="008E4481" w:rsidP="000D7E34">
            <w:pPr>
              <w:numPr>
                <w:ilvl w:val="12"/>
                <w:numId w:val="0"/>
              </w:numPr>
              <w:tabs>
                <w:tab w:val="right" w:pos="493"/>
              </w:tabs>
              <w:spacing w:line="240" w:lineRule="auto"/>
              <w:jc w:val="center"/>
              <w:rPr>
                <w:rFonts w:ascii="Times New Roman" w:hAnsi="Times New Roman" w:cs="Times New Roman"/>
                <w:sz w:val="24"/>
                <w:szCs w:val="24"/>
              </w:rPr>
            </w:pPr>
          </w:p>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jc w:val="center"/>
              <w:rPr>
                <w:rFonts w:ascii="Times New Roman" w:hAnsi="Times New Roman" w:cs="Times New Roman"/>
                <w:sz w:val="24"/>
                <w:szCs w:val="24"/>
              </w:rPr>
            </w:pPr>
          </w:p>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C85A8C"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51043F"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 от фундамента сущ. здания, где пожарный разрыв 3-6 м.</w:t>
            </w:r>
          </w:p>
        </w:tc>
      </w:tr>
    </w:tbl>
    <w:p w:rsidR="00CD0893" w:rsidRDefault="00CD0893" w:rsidP="00CD0893">
      <w:pPr>
        <w:pStyle w:val="ConsNormal"/>
        <w:tabs>
          <w:tab w:val="left" w:pos="900"/>
          <w:tab w:val="left" w:pos="9064"/>
        </w:tabs>
        <w:ind w:right="0" w:firstLine="851"/>
        <w:rPr>
          <w:rFonts w:ascii="Times New Roman" w:hAnsi="Times New Roman" w:cs="Times New Roman"/>
          <w:bCs/>
          <w:i/>
          <w:iCs/>
          <w:sz w:val="24"/>
          <w:szCs w:val="24"/>
        </w:rPr>
      </w:pPr>
    </w:p>
    <w:p w:rsidR="008E4481" w:rsidRPr="00CD0893" w:rsidRDefault="008E4481" w:rsidP="00CD0893">
      <w:pPr>
        <w:pStyle w:val="ConsNormal"/>
        <w:tabs>
          <w:tab w:val="left" w:pos="900"/>
          <w:tab w:val="left" w:pos="9064"/>
        </w:tabs>
        <w:ind w:right="0" w:firstLine="851"/>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8613E8">
      <w:pPr>
        <w:pStyle w:val="ConsNormal"/>
        <w:numPr>
          <w:ilvl w:val="0"/>
          <w:numId w:val="7"/>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sidR="001D194D">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sidR="008C3BC8">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sidR="003C1AC0">
        <w:rPr>
          <w:rFonts w:ascii="Times New Roman" w:hAnsi="Times New Roman" w:cs="Times New Roman"/>
          <w:i/>
          <w:iCs/>
          <w:sz w:val="24"/>
          <w:szCs w:val="24"/>
        </w:rPr>
        <w:t xml:space="preserve">граждения должна быть не более 2 метра </w:t>
      </w:r>
      <w:r w:rsidRPr="00CD0893">
        <w:rPr>
          <w:rFonts w:ascii="Times New Roman" w:hAnsi="Times New Roman" w:cs="Times New Roman"/>
          <w:i/>
          <w:iCs/>
          <w:sz w:val="24"/>
          <w:szCs w:val="24"/>
        </w:rPr>
        <w:t xml:space="preserve"> до наиболее высокой части ограждения.</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Максимальная высота помещения вновь размещаемых и реконструируемых встроенных или отдельно</w:t>
      </w:r>
      <w:r w:rsidR="001F7957">
        <w:rPr>
          <w:rFonts w:ascii="Times New Roman" w:hAnsi="Times New Roman" w:cs="Times New Roman"/>
          <w:i/>
          <w:iCs/>
          <w:sz w:val="24"/>
          <w:szCs w:val="24"/>
        </w:rPr>
        <w:t xml:space="preserve"> </w:t>
      </w:r>
      <w:r w:rsidRPr="00CD0893">
        <w:rPr>
          <w:rFonts w:ascii="Times New Roman" w:hAnsi="Times New Roman" w:cs="Times New Roman"/>
          <w:i/>
          <w:iCs/>
          <w:sz w:val="24"/>
          <w:szCs w:val="24"/>
        </w:rPr>
        <w:t>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3-х метров. Максимальная общая площадь вновь размещаемых и реконструируемых встроенных или отдельно</w:t>
      </w:r>
      <w:r w:rsidR="001F7957">
        <w:rPr>
          <w:rFonts w:ascii="Times New Roman" w:hAnsi="Times New Roman" w:cs="Times New Roman"/>
          <w:i/>
          <w:iCs/>
          <w:sz w:val="24"/>
          <w:szCs w:val="24"/>
        </w:rPr>
        <w:t xml:space="preserve"> </w:t>
      </w:r>
      <w:r w:rsidRPr="00CD0893">
        <w:rPr>
          <w:rFonts w:ascii="Times New Roman" w:hAnsi="Times New Roman" w:cs="Times New Roman"/>
          <w:i/>
          <w:iCs/>
          <w:sz w:val="24"/>
          <w:szCs w:val="24"/>
        </w:rPr>
        <w:t>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8E4481" w:rsidRPr="00CD0893" w:rsidRDefault="008E4481" w:rsidP="00BF1AC8">
      <w:pPr>
        <w:pStyle w:val="ConsNormal"/>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w:t>
      </w:r>
      <w:r w:rsidRPr="00CD0893">
        <w:rPr>
          <w:rFonts w:ascii="Times New Roman" w:hAnsi="Times New Roman" w:cs="Times New Roman"/>
          <w:i/>
          <w:iCs/>
          <w:sz w:val="24"/>
          <w:szCs w:val="24"/>
        </w:rPr>
        <w:lastRenderedPageBreak/>
        <w:t>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6.Иные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CD0893" w:rsidRDefault="008E4481" w:rsidP="00BF1AC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7.</w:t>
      </w:r>
      <w:r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25,26 настоящих Правил.</w:t>
      </w:r>
    </w:p>
    <w:p w:rsidR="008E4481" w:rsidRPr="00CD0893" w:rsidRDefault="008E4481" w:rsidP="00BF1AC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8.</w:t>
      </w:r>
      <w:r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E8384A">
      <w:pPr>
        <w:pStyle w:val="a3"/>
        <w:numPr>
          <w:ilvl w:val="0"/>
          <w:numId w:val="8"/>
        </w:numPr>
        <w:spacing w:after="0" w:line="240" w:lineRule="auto"/>
        <w:ind w:lef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sidR="00F43149">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8E4481" w:rsidRPr="007E5355" w:rsidRDefault="00F43149" w:rsidP="00D967A3">
      <w:pPr>
        <w:pStyle w:val="a3"/>
        <w:numPr>
          <w:ilvl w:val="0"/>
          <w:numId w:val="8"/>
        </w:numPr>
        <w:spacing w:after="0" w:line="240" w:lineRule="auto"/>
        <w:ind w:left="0" w:firstLine="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r w:rsidRPr="00B839AE">
        <w:rPr>
          <w:rFonts w:ascii="Times New Roman" w:eastAsiaTheme="minorHAnsi" w:hAnsi="Times New Roman" w:cs="Times New Roman"/>
          <w:i/>
          <w:iCs/>
          <w:sz w:val="24"/>
          <w:szCs w:val="24"/>
          <w:lang w:eastAsia="en-US"/>
        </w:rPr>
        <w:t>госпожнадзора</w:t>
      </w:r>
      <w:r w:rsidR="00D967A3" w:rsidRPr="00B839AE">
        <w:rPr>
          <w:rFonts w:ascii="Times New Roman" w:eastAsiaTheme="minorHAnsi" w:hAnsi="Times New Roman" w:cs="Times New Roman"/>
          <w:i/>
          <w:iCs/>
          <w:sz w:val="24"/>
          <w:szCs w:val="24"/>
          <w:lang w:eastAsia="en-US"/>
        </w:rPr>
        <w:t>.</w:t>
      </w:r>
    </w:p>
    <w:p w:rsidR="007E5355" w:rsidRDefault="007E5355" w:rsidP="007E5355">
      <w:pPr>
        <w:pStyle w:val="a3"/>
        <w:spacing w:after="0" w:line="240" w:lineRule="auto"/>
        <w:ind w:left="851"/>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9. От существующего фундамента капитального строительства</w:t>
      </w:r>
      <w:r w:rsidR="00DE4EC1">
        <w:rPr>
          <w:rFonts w:ascii="Times New Roman" w:eastAsiaTheme="minorHAnsi" w:hAnsi="Times New Roman" w:cs="Times New Roman"/>
          <w:i/>
          <w:iCs/>
          <w:sz w:val="24"/>
          <w:szCs w:val="24"/>
          <w:lang w:eastAsia="en-US"/>
        </w:rPr>
        <w:t>,</w:t>
      </w:r>
      <w:r>
        <w:rPr>
          <w:rFonts w:ascii="Times New Roman" w:eastAsiaTheme="minorHAnsi" w:hAnsi="Times New Roman" w:cs="Times New Roman"/>
          <w:i/>
          <w:iCs/>
          <w:sz w:val="24"/>
          <w:szCs w:val="24"/>
          <w:lang w:eastAsia="en-US"/>
        </w:rPr>
        <w:t xml:space="preserve"> до вспомогательного фундамента постройки ( гаражи, бани, и др. )</w:t>
      </w:r>
      <w:r w:rsidR="00DE4EC1">
        <w:rPr>
          <w:rFonts w:ascii="Times New Roman" w:eastAsiaTheme="minorHAnsi" w:hAnsi="Times New Roman" w:cs="Times New Roman"/>
          <w:i/>
          <w:iCs/>
          <w:sz w:val="24"/>
          <w:szCs w:val="24"/>
          <w:lang w:eastAsia="en-US"/>
        </w:rPr>
        <w:t xml:space="preserve">, </w:t>
      </w:r>
      <w:r>
        <w:rPr>
          <w:rFonts w:ascii="Times New Roman" w:eastAsiaTheme="minorHAnsi" w:hAnsi="Times New Roman" w:cs="Times New Roman"/>
          <w:i/>
          <w:iCs/>
          <w:sz w:val="24"/>
          <w:szCs w:val="24"/>
          <w:lang w:eastAsia="en-US"/>
        </w:rPr>
        <w:t xml:space="preserve"> пожарный разрыв от 3-6 м. </w:t>
      </w:r>
    </w:p>
    <w:p w:rsidR="00E01899" w:rsidRDefault="00E01899" w:rsidP="007E5355">
      <w:pPr>
        <w:pStyle w:val="a3"/>
        <w:spacing w:after="0" w:line="240" w:lineRule="auto"/>
        <w:ind w:left="851"/>
        <w:jc w:val="both"/>
        <w:rPr>
          <w:rFonts w:ascii="Times New Roman" w:eastAsiaTheme="minorHAnsi" w:hAnsi="Times New Roman" w:cs="Times New Roman"/>
          <w:i/>
          <w:iCs/>
          <w:sz w:val="24"/>
          <w:szCs w:val="24"/>
          <w:lang w:eastAsia="en-US"/>
        </w:rPr>
      </w:pPr>
      <w:r>
        <w:rPr>
          <w:rFonts w:ascii="Times New Roman" w:eastAsiaTheme="minorHAnsi" w:hAnsi="Times New Roman" w:cs="Times New Roman"/>
          <w:i/>
          <w:iCs/>
          <w:sz w:val="24"/>
          <w:szCs w:val="24"/>
          <w:lang w:eastAsia="en-US"/>
        </w:rPr>
        <w:t>10.  Д</w:t>
      </w:r>
      <w:r w:rsidR="00721DF7">
        <w:rPr>
          <w:rFonts w:ascii="Times New Roman" w:eastAsiaTheme="minorHAnsi" w:hAnsi="Times New Roman" w:cs="Times New Roman"/>
          <w:i/>
          <w:iCs/>
          <w:sz w:val="24"/>
          <w:szCs w:val="24"/>
          <w:lang w:eastAsia="en-US"/>
        </w:rPr>
        <w:t>о границы соседнего прикварт</w:t>
      </w:r>
      <w:r>
        <w:rPr>
          <w:rFonts w:ascii="Times New Roman" w:eastAsiaTheme="minorHAnsi" w:hAnsi="Times New Roman" w:cs="Times New Roman"/>
          <w:i/>
          <w:iCs/>
          <w:sz w:val="24"/>
          <w:szCs w:val="24"/>
          <w:lang w:eastAsia="en-US"/>
        </w:rPr>
        <w:t>ир</w:t>
      </w:r>
      <w:r w:rsidR="00721DF7">
        <w:rPr>
          <w:rFonts w:ascii="Times New Roman" w:eastAsiaTheme="minorHAnsi" w:hAnsi="Times New Roman" w:cs="Times New Roman"/>
          <w:i/>
          <w:iCs/>
          <w:sz w:val="24"/>
          <w:szCs w:val="24"/>
          <w:lang w:eastAsia="en-US"/>
        </w:rPr>
        <w:t>ного участка расстояния по санитарно-бытовым условиям  должны быть не менее : от усадебного,</w:t>
      </w:r>
      <w:r>
        <w:rPr>
          <w:rFonts w:ascii="Times New Roman" w:eastAsiaTheme="minorHAnsi" w:hAnsi="Times New Roman" w:cs="Times New Roman"/>
          <w:i/>
          <w:iCs/>
          <w:sz w:val="24"/>
          <w:szCs w:val="24"/>
          <w:lang w:eastAsia="en-US"/>
        </w:rPr>
        <w:t xml:space="preserve"> </w:t>
      </w:r>
      <w:r w:rsidR="00721DF7">
        <w:rPr>
          <w:rFonts w:ascii="Times New Roman" w:eastAsiaTheme="minorHAnsi" w:hAnsi="Times New Roman" w:cs="Times New Roman"/>
          <w:i/>
          <w:iCs/>
          <w:sz w:val="24"/>
          <w:szCs w:val="24"/>
          <w:lang w:eastAsia="en-US"/>
        </w:rPr>
        <w:t>одно-д</w:t>
      </w:r>
      <w:r>
        <w:rPr>
          <w:rFonts w:ascii="Times New Roman" w:eastAsiaTheme="minorHAnsi" w:hAnsi="Times New Roman" w:cs="Times New Roman"/>
          <w:i/>
          <w:iCs/>
          <w:sz w:val="24"/>
          <w:szCs w:val="24"/>
          <w:lang w:eastAsia="en-US"/>
        </w:rPr>
        <w:t xml:space="preserve">вухквартирного и блокированного дома- 3м с учетом; от постройки для содержания скота и птицы- </w:t>
      </w:r>
    </w:p>
    <w:p w:rsidR="00721DF7" w:rsidRPr="00D967A3" w:rsidRDefault="00E01899" w:rsidP="007E5355">
      <w:pPr>
        <w:pStyle w:val="a3"/>
        <w:spacing w:after="0" w:line="240" w:lineRule="auto"/>
        <w:ind w:left="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4 м; от других построек (бани, гаражи и др.) – 1м; от стволов высокорослых деревьев – 4м; среднерослых - 2м; от кустарника-1м.</w:t>
      </w:r>
    </w:p>
    <w:p w:rsidR="008613E8" w:rsidRDefault="008613E8" w:rsidP="008613E8">
      <w:pPr>
        <w:pStyle w:val="ConsNormal"/>
        <w:tabs>
          <w:tab w:val="left" w:pos="0"/>
        </w:tabs>
        <w:ind w:right="0" w:firstLine="0"/>
        <w:jc w:val="both"/>
        <w:rPr>
          <w:rFonts w:ascii="Times New Roman" w:hAnsi="Times New Roman" w:cs="Times New Roman"/>
          <w:b/>
          <w:sz w:val="24"/>
          <w:szCs w:val="24"/>
          <w:u w:val="single"/>
        </w:rPr>
      </w:pPr>
    </w:p>
    <w:p w:rsidR="008613E8" w:rsidRDefault="008613E8" w:rsidP="008613E8">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2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001F7957">
        <w:rPr>
          <w:rFonts w:ascii="Times New Roman" w:hAnsi="Times New Roman" w:cs="Times New Roman"/>
          <w:bCs/>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8613E8" w:rsidRPr="008613E8" w:rsidRDefault="008613E8" w:rsidP="008613E8">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8613E8" w:rsidRPr="008613E8"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8613E8" w:rsidRPr="008613E8"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10 м"/>
              </w:smartTagPr>
              <w:r w:rsidRPr="008613E8">
                <w:rPr>
                  <w:rFonts w:ascii="Times New Roman" w:hAnsi="Times New Roman" w:cs="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20 м"/>
              </w:smartTagPr>
              <w:r w:rsidRPr="008613E8">
                <w:rPr>
                  <w:rFonts w:ascii="Times New Roman" w:hAnsi="Times New Roman" w:cs="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30 м"/>
              </w:smartTagPr>
              <w:r w:rsidRPr="008613E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40 м"/>
              </w:smartTagPr>
              <w:r w:rsidRPr="008613E8">
                <w:rPr>
                  <w:rFonts w:ascii="Times New Roman" w:hAnsi="Times New Roman" w:cs="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8613E8" w:rsidRDefault="00C3293F" w:rsidP="00C3293F">
      <w:pPr>
        <w:widowControl w:val="0"/>
        <w:spacing w:after="0"/>
        <w:ind w:firstLine="720"/>
        <w:jc w:val="both"/>
        <w:rPr>
          <w:rFonts w:ascii="Times New Roman" w:hAnsi="Times New Roman" w:cs="Times New Roman"/>
          <w:i/>
          <w:spacing w:val="40"/>
          <w:sz w:val="24"/>
          <w:szCs w:val="24"/>
        </w:rPr>
      </w:pPr>
      <w:r w:rsidRPr="00CD0893">
        <w:rPr>
          <w:rFonts w:ascii="Times New Roman" w:hAnsi="Times New Roman" w:cs="Times New Roman"/>
          <w:bCs/>
          <w:i/>
          <w:iCs/>
          <w:sz w:val="24"/>
          <w:szCs w:val="24"/>
        </w:rPr>
        <w:t>Примечания к таблице:</w:t>
      </w:r>
    </w:p>
    <w:p w:rsidR="008613E8" w:rsidRPr="00C3293F" w:rsidRDefault="00C3293F" w:rsidP="00A6536E">
      <w:pPr>
        <w:pStyle w:val="a3"/>
        <w:widowControl w:val="0"/>
        <w:numPr>
          <w:ilvl w:val="0"/>
          <w:numId w:val="67"/>
        </w:numPr>
        <w:spacing w:after="0"/>
        <w:ind w:left="0" w:firstLine="709"/>
        <w:jc w:val="both"/>
        <w:rPr>
          <w:rFonts w:ascii="Times New Roman" w:hAnsi="Times New Roman" w:cs="Times New Roman"/>
          <w:i/>
          <w:sz w:val="24"/>
          <w:szCs w:val="24"/>
        </w:rPr>
      </w:pPr>
      <w:r w:rsidRPr="00C3293F">
        <w:rPr>
          <w:rFonts w:ascii="Times New Roman" w:hAnsi="Times New Roman" w:cs="Times New Roman"/>
          <w:i/>
          <w:sz w:val="24"/>
          <w:szCs w:val="24"/>
        </w:rPr>
        <w:t>П</w:t>
      </w:r>
      <w:r w:rsidR="008613E8" w:rsidRPr="00C3293F">
        <w:rPr>
          <w:rFonts w:ascii="Times New Roman" w:hAnsi="Times New Roman" w:cs="Times New Roman"/>
          <w:i/>
          <w:sz w:val="24"/>
          <w:szCs w:val="24"/>
        </w:rPr>
        <w:t>ри одновременном наличии различных видов животных но</w:t>
      </w:r>
      <w:r w:rsidRPr="00C3293F">
        <w:rPr>
          <w:rFonts w:ascii="Times New Roman" w:hAnsi="Times New Roman" w:cs="Times New Roman"/>
          <w:i/>
          <w:sz w:val="24"/>
          <w:szCs w:val="24"/>
        </w:rPr>
        <w:t>рмативные разрывы суммируются.</w:t>
      </w:r>
    </w:p>
    <w:p w:rsidR="00C3293F" w:rsidRPr="00CD0893" w:rsidRDefault="00C3293F" w:rsidP="00A6536E">
      <w:pPr>
        <w:pStyle w:val="ConsNormal"/>
        <w:numPr>
          <w:ilvl w:val="0"/>
          <w:numId w:val="6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3293F" w:rsidRPr="00C3293F" w:rsidRDefault="00C3293F" w:rsidP="00C3293F">
      <w:pPr>
        <w:widowControl w:val="0"/>
        <w:spacing w:after="0"/>
        <w:ind w:left="720"/>
        <w:jc w:val="both"/>
        <w:rPr>
          <w:rFonts w:ascii="Times New Roman" w:hAnsi="Times New Roman" w:cs="Times New Roman"/>
          <w:i/>
          <w:sz w:val="24"/>
          <w:szCs w:val="24"/>
        </w:rPr>
      </w:pPr>
    </w:p>
    <w:p w:rsidR="003F51A0" w:rsidRPr="00CD0893" w:rsidRDefault="003F51A0" w:rsidP="003F51A0">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lastRenderedPageBreak/>
        <w:t>Статья 46.2 Градостроит</w:t>
      </w:r>
      <w:r w:rsidR="00AE7EC0" w:rsidRPr="00CD0893">
        <w:rPr>
          <w:rFonts w:ascii="Times New Roman" w:hAnsi="Times New Roman" w:cs="Times New Roman"/>
          <w:b/>
          <w:iCs/>
          <w:sz w:val="24"/>
          <w:szCs w:val="24"/>
        </w:rPr>
        <w:t>ельные регламенты. Общественно-</w:t>
      </w:r>
      <w:r w:rsidRPr="00CD0893">
        <w:rPr>
          <w:rFonts w:ascii="Times New Roman" w:hAnsi="Times New Roman" w:cs="Times New Roman"/>
          <w:b/>
          <w:iCs/>
          <w:sz w:val="24"/>
          <w:szCs w:val="24"/>
        </w:rPr>
        <w:t>деловые зоны.</w:t>
      </w:r>
    </w:p>
    <w:p w:rsidR="003F51A0" w:rsidRPr="00CD0893" w:rsidRDefault="003F51A0" w:rsidP="003F51A0">
      <w:pPr>
        <w:spacing w:after="0" w:line="240" w:lineRule="auto"/>
        <w:ind w:firstLine="851"/>
        <w:jc w:val="both"/>
        <w:rPr>
          <w:rFonts w:ascii="Times New Roman" w:hAnsi="Times New Roman" w:cs="Times New Roman"/>
          <w:b/>
          <w:iCs/>
          <w:sz w:val="24"/>
          <w:szCs w:val="24"/>
        </w:rPr>
      </w:pPr>
    </w:p>
    <w:p w:rsidR="000D7037" w:rsidRPr="00CD0893" w:rsidRDefault="000D7037" w:rsidP="000D7037">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О-1.  Зона делового, общественного и коммерческого назначения.</w:t>
      </w:r>
    </w:p>
    <w:p w:rsidR="000D7037" w:rsidRPr="00CD0893" w:rsidRDefault="000D7037" w:rsidP="000D7037">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i/>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0D7037" w:rsidRPr="00CD0893" w:rsidRDefault="000D7037" w:rsidP="000D7037">
      <w:pPr>
        <w:spacing w:after="0" w:line="240" w:lineRule="auto"/>
        <w:ind w:firstLine="851"/>
        <w:jc w:val="both"/>
        <w:rPr>
          <w:rFonts w:ascii="Times New Roman" w:hAnsi="Times New Roman" w:cs="Times New Roman"/>
          <w:sz w:val="24"/>
          <w:szCs w:val="24"/>
        </w:rPr>
      </w:pPr>
    </w:p>
    <w:p w:rsidR="000D7037" w:rsidRDefault="000D7037" w:rsidP="000D7037">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i/>
          <w:sz w:val="24"/>
          <w:szCs w:val="24"/>
          <w:u w:val="single"/>
        </w:rPr>
      </w:pP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ярмарки, выставки товаров;</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0D7037" w:rsidRPr="00CD0893" w:rsidRDefault="000D7037" w:rsidP="000D7037">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предприятия общественного питания (столовые, кафе, закусочные, бары, рестораны);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ламинирование, брошюровка и пр.) </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0D7037" w:rsidRPr="00CD0893" w:rsidRDefault="000D7037" w:rsidP="000D7037">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амбулаторно-поликлинические учреждения;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0D7037" w:rsidRPr="00CD0893" w:rsidRDefault="000D7037" w:rsidP="000D7037">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0D7037" w:rsidRPr="00CD0893" w:rsidRDefault="000D7037" w:rsidP="000D7037">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0D7037" w:rsidRPr="00CD0893" w:rsidRDefault="000D7037" w:rsidP="000D7037">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0D7037" w:rsidRPr="00CD0893" w:rsidRDefault="000D7037" w:rsidP="000D7037">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0D7037" w:rsidRPr="00CD0893" w:rsidRDefault="000D7037" w:rsidP="000D7037">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0D7037" w:rsidRDefault="000D7037" w:rsidP="000D7037">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F2158D" w:rsidRPr="00CD0893" w:rsidRDefault="00F2158D" w:rsidP="000D7037">
      <w:pPr>
        <w:pStyle w:val="ConsNormal"/>
        <w:widowControl/>
        <w:tabs>
          <w:tab w:val="left" w:pos="627"/>
          <w:tab w:val="left" w:pos="855"/>
          <w:tab w:val="left" w:pos="912"/>
          <w:tab w:val="left" w:pos="1026"/>
        </w:tabs>
        <w:spacing w:line="360" w:lineRule="auto"/>
        <w:ind w:left="851" w:right="0" w:firstLine="0"/>
        <w:jc w:val="both"/>
        <w:rPr>
          <w:rFonts w:ascii="Times New Roman" w:hAnsi="Times New Roman" w:cs="Times New Roman"/>
          <w:sz w:val="24"/>
          <w:szCs w:val="24"/>
        </w:rPr>
      </w:pP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0D7037" w:rsidRPr="00CD0893" w:rsidRDefault="000D7037" w:rsidP="000D7037">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0D7037" w:rsidRPr="00CD0893" w:rsidRDefault="000D7037" w:rsidP="000D7037">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0D7037" w:rsidRPr="00CD0893" w:rsidRDefault="000D7037" w:rsidP="000D7037">
      <w:pPr>
        <w:pStyle w:val="a3"/>
        <w:spacing w:after="0" w:line="240" w:lineRule="auto"/>
        <w:ind w:left="0" w:firstLine="851"/>
        <w:jc w:val="both"/>
        <w:rPr>
          <w:rFonts w:ascii="Times New Roman" w:hAnsi="Times New Roman" w:cs="Times New Roman"/>
          <w:sz w:val="24"/>
          <w:szCs w:val="24"/>
        </w:rPr>
      </w:pPr>
    </w:p>
    <w:p w:rsidR="000D7037" w:rsidRPr="00CD0893" w:rsidRDefault="000D7037" w:rsidP="000D7037">
      <w:pPr>
        <w:spacing w:line="240" w:lineRule="auto"/>
        <w:ind w:firstLine="851"/>
        <w:jc w:val="both"/>
        <w:rPr>
          <w:rFonts w:ascii="Times New Roman" w:hAnsi="Times New Roman" w:cs="Times New Roman"/>
          <w:i/>
          <w:sz w:val="24"/>
          <w:szCs w:val="24"/>
        </w:rPr>
      </w:pPr>
      <w:r w:rsidRPr="00CD0893">
        <w:rPr>
          <w:rFonts w:ascii="Times New Roman" w:hAnsi="Times New Roman" w:cs="Times New Roman"/>
          <w:i/>
          <w:sz w:val="24"/>
          <w:szCs w:val="24"/>
        </w:rPr>
        <w:lastRenderedPageBreak/>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0D7037" w:rsidRPr="00CD0893" w:rsidRDefault="000D7037" w:rsidP="000D7037">
      <w:pPr>
        <w:spacing w:line="240" w:lineRule="auto"/>
        <w:ind w:firstLine="851"/>
        <w:jc w:val="both"/>
        <w:rPr>
          <w:rFonts w:ascii="Times New Roman" w:hAnsi="Times New Roman" w:cs="Times New Roman"/>
          <w:b/>
          <w:sz w:val="24"/>
          <w:szCs w:val="24"/>
          <w:u w:val="single"/>
        </w:rPr>
      </w:pPr>
      <w:r w:rsidRPr="00CD0893">
        <w:rPr>
          <w:rFonts w:ascii="Times New Roman" w:hAnsi="Times New Roman" w:cs="Times New Roman"/>
          <w:b/>
          <w:sz w:val="24"/>
          <w:szCs w:val="24"/>
          <w:u w:val="single"/>
        </w:rPr>
        <w:t>О-2. Зона дошкольных и учебно-образовательных учреждений</w:t>
      </w:r>
    </w:p>
    <w:p w:rsidR="000D7037" w:rsidRPr="00CD0893" w:rsidRDefault="000D7037" w:rsidP="000D7037">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дошкольные учреждения;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специализированные школы (с углубленным изучением языков, математики и др.), лицеи, гимназии, колледжи;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высшие учебные заведения;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школы-интернаты;</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учебно-лабораторные, научно-лабораторные корпуса, учебно-производственные мастерские;</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мастерские (художественные, скульптурные, столярные и др.);</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станция юных техников (натуралистов, туристов);</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спортзалы, залы рекреации (с бассейном или без);</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стадионы, теннисные корты.</w:t>
      </w:r>
    </w:p>
    <w:p w:rsidR="000D7037" w:rsidRPr="00CD0893" w:rsidRDefault="000D7037" w:rsidP="000D7037">
      <w:pPr>
        <w:pStyle w:val="a3"/>
        <w:spacing w:after="0" w:line="240" w:lineRule="auto"/>
        <w:ind w:left="851"/>
        <w:jc w:val="both"/>
        <w:rPr>
          <w:rFonts w:ascii="Times New Roman" w:hAnsi="Times New Roman" w:cs="Times New Roman"/>
          <w:sz w:val="24"/>
          <w:szCs w:val="24"/>
        </w:rPr>
      </w:pPr>
    </w:p>
    <w:p w:rsidR="000D7037" w:rsidRDefault="000D7037" w:rsidP="000D7037">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0D7037" w:rsidRPr="00CD0893" w:rsidRDefault="000D7037" w:rsidP="000D7037">
      <w:pPr>
        <w:spacing w:after="0" w:line="240" w:lineRule="auto"/>
        <w:ind w:firstLine="851"/>
        <w:jc w:val="both"/>
        <w:rPr>
          <w:rFonts w:ascii="Times New Roman" w:hAnsi="Times New Roman" w:cs="Times New Roman"/>
          <w:b/>
          <w:bCs/>
          <w:i/>
          <w:sz w:val="24"/>
          <w:szCs w:val="24"/>
          <w:u w:val="single"/>
        </w:rPr>
      </w:pP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лектории;</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ведомственных легковых автомобилей специального назначения;</w:t>
      </w:r>
    </w:p>
    <w:p w:rsidR="000D7037" w:rsidRPr="00CD0893" w:rsidRDefault="000D7037" w:rsidP="000D7037">
      <w:pPr>
        <w:pStyle w:val="ConsNormal"/>
        <w:widowControl/>
        <w:numPr>
          <w:ilvl w:val="0"/>
          <w:numId w:val="14"/>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0D7037" w:rsidRPr="00CD0893" w:rsidRDefault="000D7037" w:rsidP="000D7037">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0D7037" w:rsidRPr="00CD0893" w:rsidRDefault="000D7037" w:rsidP="000D7037">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0D7037" w:rsidRPr="00CD0893" w:rsidRDefault="000D7037" w:rsidP="000D7037">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0D7037" w:rsidRDefault="000D7037" w:rsidP="000D7037">
      <w:pPr>
        <w:pStyle w:val="a3"/>
        <w:numPr>
          <w:ilvl w:val="0"/>
          <w:numId w:val="14"/>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автостоянки для временного хранения инди</w:t>
      </w:r>
      <w:r w:rsidRPr="00CD0893">
        <w:rPr>
          <w:rFonts w:ascii="Times New Roman" w:hAnsi="Times New Roman"/>
          <w:sz w:val="24"/>
          <w:szCs w:val="24"/>
        </w:rPr>
        <w:t>видуальных легковых автомобилей (открытые, подземные и полуподземные).</w:t>
      </w:r>
    </w:p>
    <w:p w:rsidR="000D7037" w:rsidRPr="008120D8" w:rsidRDefault="000D7037" w:rsidP="000D7037">
      <w:pPr>
        <w:spacing w:line="240" w:lineRule="auto"/>
        <w:ind w:firstLine="851"/>
        <w:jc w:val="both"/>
        <w:rPr>
          <w:rFonts w:ascii="Times New Roman" w:hAnsi="Times New Roman"/>
          <w:sz w:val="24"/>
          <w:szCs w:val="24"/>
        </w:rPr>
      </w:pPr>
      <w:r w:rsidRPr="00CD0893">
        <w:rPr>
          <w:rFonts w:ascii="Times New Roman" w:hAnsi="Times New Roman" w:cs="Times New Roman"/>
          <w:i/>
          <w:sz w:val="24"/>
          <w:szCs w:val="24"/>
        </w:rPr>
        <w:lastRenderedPageBreak/>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0D7037" w:rsidRPr="00CD0893" w:rsidRDefault="000D7037" w:rsidP="000D7037">
      <w:pPr>
        <w:numPr>
          <w:ilvl w:val="12"/>
          <w:numId w:val="0"/>
        </w:numPr>
        <w:spacing w:after="0" w:line="240" w:lineRule="auto"/>
        <w:ind w:firstLine="709"/>
        <w:jc w:val="both"/>
        <w:rPr>
          <w:rFonts w:ascii="Times New Roman" w:hAnsi="Times New Roman" w:cs="Times New Roman"/>
          <w:i/>
          <w:sz w:val="24"/>
          <w:szCs w:val="24"/>
        </w:rPr>
      </w:pPr>
    </w:p>
    <w:p w:rsidR="008B7250" w:rsidRDefault="008B7250" w:rsidP="00F874A5">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46.3. Г</w:t>
      </w:r>
      <w:r w:rsidR="00AE7EC0" w:rsidRPr="00CD0893">
        <w:rPr>
          <w:rFonts w:ascii="Times New Roman" w:hAnsi="Times New Roman" w:cs="Times New Roman"/>
          <w:b/>
          <w:iCs/>
          <w:sz w:val="24"/>
          <w:szCs w:val="24"/>
        </w:rPr>
        <w:t>радостроительные регламенты</w:t>
      </w:r>
      <w:r w:rsidRPr="00CD0893">
        <w:rPr>
          <w:rFonts w:ascii="Times New Roman" w:hAnsi="Times New Roman" w:cs="Times New Roman"/>
          <w:b/>
          <w:iCs/>
          <w:sz w:val="24"/>
          <w:szCs w:val="24"/>
        </w:rPr>
        <w:t>.</w:t>
      </w:r>
      <w:r w:rsidR="001F7957">
        <w:rPr>
          <w:rFonts w:ascii="Times New Roman" w:hAnsi="Times New Roman" w:cs="Times New Roman"/>
          <w:b/>
          <w:iCs/>
          <w:sz w:val="24"/>
          <w:szCs w:val="24"/>
        </w:rPr>
        <w:t xml:space="preserve"> </w:t>
      </w:r>
      <w:r w:rsidRPr="00CD0893">
        <w:rPr>
          <w:rFonts w:ascii="Times New Roman" w:hAnsi="Times New Roman" w:cs="Times New Roman"/>
          <w:b/>
          <w:iCs/>
          <w:sz w:val="24"/>
          <w:szCs w:val="24"/>
        </w:rPr>
        <w:t>П</w:t>
      </w:r>
      <w:r w:rsidR="00AE7EC0" w:rsidRPr="00CD0893">
        <w:rPr>
          <w:rFonts w:ascii="Times New Roman" w:hAnsi="Times New Roman" w:cs="Times New Roman"/>
          <w:b/>
          <w:iCs/>
          <w:sz w:val="24"/>
          <w:szCs w:val="24"/>
        </w:rPr>
        <w:t>роизводственные зоны.</w:t>
      </w:r>
    </w:p>
    <w:p w:rsidR="00DD52CF" w:rsidRPr="00CD0893" w:rsidRDefault="00DD52CF" w:rsidP="00F874A5">
      <w:pPr>
        <w:spacing w:after="0" w:line="240" w:lineRule="auto"/>
        <w:ind w:firstLine="851"/>
        <w:jc w:val="both"/>
        <w:rPr>
          <w:rFonts w:ascii="Times New Roman" w:hAnsi="Times New Roman" w:cs="Times New Roman"/>
          <w:b/>
          <w:iCs/>
          <w:sz w:val="24"/>
          <w:szCs w:val="24"/>
        </w:rPr>
      </w:pPr>
    </w:p>
    <w:p w:rsidR="008B7250" w:rsidRDefault="00804A05" w:rsidP="001D3F4B">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П-1</w:t>
      </w:r>
      <w:r w:rsidR="008B7250" w:rsidRPr="00CD0893">
        <w:rPr>
          <w:rFonts w:ascii="Times New Roman" w:hAnsi="Times New Roman" w:cs="Times New Roman"/>
          <w:b/>
          <w:sz w:val="24"/>
          <w:szCs w:val="24"/>
          <w:u w:val="single"/>
        </w:rPr>
        <w:t>.</w:t>
      </w:r>
      <w:r w:rsidR="008B7250" w:rsidRPr="00CD0893">
        <w:rPr>
          <w:rFonts w:ascii="Times New Roman" w:hAnsi="Times New Roman" w:cs="Times New Roman"/>
          <w:b/>
          <w:bCs/>
          <w:sz w:val="24"/>
          <w:szCs w:val="24"/>
          <w:u w:val="single"/>
        </w:rPr>
        <w:t>З</w:t>
      </w:r>
      <w:r w:rsidR="001D3F4B" w:rsidRPr="00CD0893">
        <w:rPr>
          <w:rFonts w:ascii="Times New Roman" w:hAnsi="Times New Roman" w:cs="Times New Roman"/>
          <w:b/>
          <w:bCs/>
          <w:sz w:val="24"/>
          <w:szCs w:val="24"/>
          <w:u w:val="single"/>
        </w:rPr>
        <w:t xml:space="preserve">она производственно-коммунальных объектов </w:t>
      </w:r>
      <w:r w:rsidR="008B7250" w:rsidRPr="00CD0893">
        <w:rPr>
          <w:rFonts w:ascii="Times New Roman" w:hAnsi="Times New Roman" w:cs="Times New Roman"/>
          <w:b/>
          <w:bCs/>
          <w:sz w:val="24"/>
          <w:szCs w:val="24"/>
          <w:u w:val="single"/>
        </w:rPr>
        <w:t xml:space="preserve">III </w:t>
      </w:r>
      <w:r w:rsidR="001D3F4B" w:rsidRPr="00CD0893">
        <w:rPr>
          <w:rFonts w:ascii="Times New Roman" w:hAnsi="Times New Roman" w:cs="Times New Roman"/>
          <w:b/>
          <w:bCs/>
          <w:sz w:val="24"/>
          <w:szCs w:val="24"/>
          <w:u w:val="single"/>
        </w:rPr>
        <w:t>класса вредности</w:t>
      </w:r>
      <w:r w:rsidR="008B7250" w:rsidRPr="00CD0893">
        <w:rPr>
          <w:rFonts w:ascii="Times New Roman" w:hAnsi="Times New Roman" w:cs="Times New Roman"/>
          <w:b/>
          <w:bCs/>
          <w:sz w:val="24"/>
          <w:szCs w:val="24"/>
          <w:u w:val="single"/>
        </w:rPr>
        <w:t>.</w:t>
      </w:r>
    </w:p>
    <w:p w:rsidR="00F00D86" w:rsidRPr="00CD0893" w:rsidRDefault="00F00D86" w:rsidP="001D3F4B">
      <w:pPr>
        <w:spacing w:after="0" w:line="240" w:lineRule="auto"/>
        <w:ind w:firstLine="851"/>
        <w:jc w:val="both"/>
        <w:rPr>
          <w:rFonts w:ascii="Times New Roman" w:hAnsi="Times New Roman" w:cs="Times New Roman"/>
          <w:b/>
          <w:bCs/>
          <w:sz w:val="24"/>
          <w:szCs w:val="24"/>
          <w:u w:val="single"/>
        </w:rPr>
      </w:pPr>
    </w:p>
    <w:p w:rsidR="008B7250" w:rsidRDefault="008B7250" w:rsidP="001D3F4B">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r w:rsidRPr="00CD0893">
        <w:rPr>
          <w:rFonts w:ascii="Times New Roman" w:eastAsia="Times New Roman" w:hAnsi="Times New Roman" w:cs="Times New Roman"/>
          <w:i/>
          <w:sz w:val="24"/>
          <w:szCs w:val="24"/>
          <w:lang w:val="en-US"/>
        </w:rPr>
        <w:t>II</w:t>
      </w:r>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804A05" w:rsidRDefault="00804A05" w:rsidP="001D3F4B">
      <w:pPr>
        <w:spacing w:after="0" w:line="240" w:lineRule="auto"/>
        <w:ind w:firstLine="851"/>
        <w:jc w:val="both"/>
        <w:rPr>
          <w:rFonts w:ascii="Times New Roman" w:eastAsia="Times New Roman" w:hAnsi="Times New Roman" w:cs="Times New Roman"/>
          <w:b/>
          <w:bCs/>
          <w:i/>
          <w:sz w:val="24"/>
          <w:szCs w:val="24"/>
          <w:u w:val="single"/>
        </w:rPr>
      </w:pPr>
    </w:p>
    <w:p w:rsidR="008B7250"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DD52CF" w:rsidRPr="00CD0893" w:rsidRDefault="00DD52CF" w:rsidP="001D3F4B">
      <w:pPr>
        <w:spacing w:after="0" w:line="240" w:lineRule="auto"/>
        <w:ind w:firstLine="851"/>
        <w:jc w:val="both"/>
        <w:rPr>
          <w:rFonts w:ascii="Times New Roman" w:eastAsia="Times New Roman" w:hAnsi="Times New Roman" w:cs="Times New Roman"/>
          <w:b/>
          <w:bCs/>
          <w:i/>
          <w:sz w:val="24"/>
          <w:szCs w:val="24"/>
          <w:u w:val="single"/>
        </w:rPr>
      </w:pP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 класса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IV-V классов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энергоисточники коммунальной инфраструктуры;</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8B7250" w:rsidRPr="00DD52CF" w:rsidRDefault="008B7250" w:rsidP="00E8384A">
      <w:pPr>
        <w:pStyle w:val="a3"/>
        <w:numPr>
          <w:ilvl w:val="0"/>
          <w:numId w:val="24"/>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DD52CF" w:rsidRPr="00CD0893" w:rsidRDefault="00DD52CF" w:rsidP="00DD52CF">
      <w:pPr>
        <w:pStyle w:val="a3"/>
        <w:spacing w:after="0" w:line="240" w:lineRule="auto"/>
        <w:ind w:left="851"/>
        <w:jc w:val="both"/>
        <w:rPr>
          <w:rFonts w:ascii="Times New Roman" w:hAnsi="Times New Roman" w:cs="Times New Roman"/>
          <w:sz w:val="24"/>
          <w:szCs w:val="24"/>
        </w:rPr>
      </w:pPr>
    </w:p>
    <w:p w:rsidR="008B7250"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DD52CF" w:rsidRPr="00CD0893" w:rsidRDefault="00DD52CF" w:rsidP="001D3F4B">
      <w:pPr>
        <w:spacing w:after="0" w:line="240" w:lineRule="auto"/>
        <w:ind w:firstLine="851"/>
        <w:jc w:val="both"/>
        <w:rPr>
          <w:rFonts w:ascii="Times New Roman" w:eastAsia="Times New Roman" w:hAnsi="Times New Roman" w:cs="Times New Roman"/>
          <w:b/>
          <w:bCs/>
          <w:i/>
          <w:sz w:val="24"/>
          <w:szCs w:val="24"/>
          <w:u w:val="single"/>
        </w:rPr>
      </w:pP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локального значения;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крупные торговые комплексы;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антенны сотовой, радиорелейной, спутниковой связи;</w:t>
      </w:r>
    </w:p>
    <w:p w:rsidR="008B7250" w:rsidRPr="00CD0893" w:rsidRDefault="008B7250" w:rsidP="00E8384A">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 с содержанием животных;</w:t>
      </w:r>
    </w:p>
    <w:p w:rsidR="008B7250" w:rsidRPr="00CD0893" w:rsidRDefault="008B7250" w:rsidP="00E8384A">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8B7250" w:rsidRPr="00CD0893" w:rsidRDefault="008B7250" w:rsidP="001D3F4B">
      <w:pPr>
        <w:pStyle w:val="a3"/>
        <w:spacing w:after="0" w:line="240" w:lineRule="auto"/>
        <w:ind w:left="0" w:firstLine="851"/>
        <w:jc w:val="both"/>
        <w:rPr>
          <w:rFonts w:ascii="Times New Roman" w:eastAsia="Times New Roman" w:hAnsi="Times New Roman" w:cs="Times New Roman"/>
          <w:sz w:val="24"/>
          <w:szCs w:val="24"/>
        </w:rPr>
      </w:pPr>
    </w:p>
    <w:p w:rsidR="008B7250"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DD52CF" w:rsidRPr="00CD0893" w:rsidRDefault="00DD52CF" w:rsidP="001D3F4B">
      <w:pPr>
        <w:spacing w:after="0" w:line="240" w:lineRule="auto"/>
        <w:ind w:firstLine="851"/>
        <w:jc w:val="both"/>
        <w:rPr>
          <w:rFonts w:ascii="Times New Roman" w:eastAsia="Times New Roman" w:hAnsi="Times New Roman" w:cs="Times New Roman"/>
          <w:b/>
          <w:bCs/>
          <w:i/>
          <w:sz w:val="24"/>
          <w:szCs w:val="24"/>
          <w:u w:val="single"/>
        </w:rPr>
      </w:pPr>
    </w:p>
    <w:p w:rsidR="008B7250" w:rsidRPr="00CD0893" w:rsidRDefault="008B7250" w:rsidP="00E8384A">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8B7250" w:rsidRPr="00CD0893" w:rsidRDefault="008B7250" w:rsidP="00E8384A">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1D3F4B" w:rsidRPr="00CD0893" w:rsidRDefault="001D3F4B" w:rsidP="001D3F4B">
      <w:pPr>
        <w:pStyle w:val="a3"/>
        <w:spacing w:after="0" w:line="240" w:lineRule="auto"/>
        <w:ind w:left="1440"/>
        <w:jc w:val="both"/>
        <w:rPr>
          <w:rFonts w:ascii="Times New Roman" w:hAnsi="Times New Roman" w:cs="Times New Roman"/>
          <w:i/>
          <w:sz w:val="24"/>
          <w:szCs w:val="24"/>
        </w:rPr>
      </w:pPr>
    </w:p>
    <w:p w:rsidR="001D3F4B" w:rsidRPr="00CD0893" w:rsidRDefault="001D3F4B" w:rsidP="001D3F4B">
      <w:pPr>
        <w:pStyle w:val="a3"/>
        <w:spacing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8B7250" w:rsidRPr="00CD0893" w:rsidRDefault="008B7250" w:rsidP="008B7250">
      <w:pPr>
        <w:spacing w:line="240" w:lineRule="auto"/>
        <w:jc w:val="both"/>
        <w:rPr>
          <w:rFonts w:ascii="Calibri" w:eastAsia="Times New Roman" w:hAnsi="Calibri" w:cs="Times New Roman"/>
          <w:sz w:val="24"/>
          <w:szCs w:val="24"/>
        </w:rPr>
      </w:pPr>
    </w:p>
    <w:p w:rsidR="008B7250" w:rsidRDefault="00804A05" w:rsidP="00501B04">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П-2</w:t>
      </w:r>
      <w:r w:rsidR="008B7250" w:rsidRPr="00CD0893">
        <w:rPr>
          <w:rFonts w:ascii="Times New Roman" w:hAnsi="Times New Roman" w:cs="Times New Roman"/>
          <w:sz w:val="24"/>
          <w:szCs w:val="24"/>
          <w:u w:val="single"/>
        </w:rPr>
        <w:t xml:space="preserve">. </w:t>
      </w:r>
      <w:r w:rsidR="008B7250" w:rsidRPr="00CD0893">
        <w:rPr>
          <w:rFonts w:ascii="Times New Roman" w:hAnsi="Times New Roman" w:cs="Times New Roman"/>
          <w:b/>
          <w:bCs/>
          <w:sz w:val="24"/>
          <w:szCs w:val="24"/>
          <w:u w:val="single"/>
        </w:rPr>
        <w:t>З</w:t>
      </w:r>
      <w:r w:rsidR="00501B04" w:rsidRPr="00CD0893">
        <w:rPr>
          <w:rFonts w:ascii="Times New Roman" w:hAnsi="Times New Roman" w:cs="Times New Roman"/>
          <w:b/>
          <w:bCs/>
          <w:sz w:val="24"/>
          <w:szCs w:val="24"/>
          <w:u w:val="single"/>
        </w:rPr>
        <w:t xml:space="preserve">она производственно-коммунальных объектов производственно-коммунальных объектов </w:t>
      </w:r>
      <w:r w:rsidR="008B7250" w:rsidRPr="00CD0893">
        <w:rPr>
          <w:rFonts w:ascii="Times New Roman" w:hAnsi="Times New Roman" w:cs="Times New Roman"/>
          <w:b/>
          <w:bCs/>
          <w:sz w:val="24"/>
          <w:szCs w:val="24"/>
          <w:u w:val="single"/>
        </w:rPr>
        <w:t xml:space="preserve">IV </w:t>
      </w:r>
      <w:r w:rsidR="00501B04" w:rsidRPr="00CD0893">
        <w:rPr>
          <w:rFonts w:ascii="Times New Roman" w:hAnsi="Times New Roman" w:cs="Times New Roman"/>
          <w:b/>
          <w:bCs/>
          <w:sz w:val="24"/>
          <w:szCs w:val="24"/>
          <w:u w:val="single"/>
        </w:rPr>
        <w:t>классов вредности.</w:t>
      </w:r>
    </w:p>
    <w:p w:rsidR="009B4DAC" w:rsidRPr="00CD0893" w:rsidRDefault="009B4DAC" w:rsidP="00501B04">
      <w:pPr>
        <w:spacing w:after="0" w:line="240" w:lineRule="auto"/>
        <w:ind w:firstLine="851"/>
        <w:jc w:val="both"/>
        <w:rPr>
          <w:rFonts w:ascii="Times New Roman" w:hAnsi="Times New Roman" w:cs="Times New Roman"/>
          <w:b/>
          <w:bCs/>
          <w:sz w:val="24"/>
          <w:szCs w:val="24"/>
          <w:u w:val="single"/>
        </w:rPr>
      </w:pPr>
    </w:p>
    <w:p w:rsidR="008B7250" w:rsidRPr="009B4DAC" w:rsidRDefault="008B7250" w:rsidP="00501B04">
      <w:pPr>
        <w:spacing w:line="240" w:lineRule="auto"/>
        <w:ind w:firstLine="851"/>
        <w:jc w:val="both"/>
        <w:rPr>
          <w:rFonts w:ascii="Times New Roman" w:hAnsi="Times New Roman" w:cs="Times New Roman"/>
          <w:i/>
          <w:sz w:val="24"/>
          <w:szCs w:val="24"/>
        </w:rPr>
      </w:pPr>
      <w:r w:rsidRPr="009B4DAC">
        <w:rPr>
          <w:rFonts w:ascii="Times New Roman" w:hAnsi="Times New Roman" w:cs="Times New Roman"/>
          <w:i/>
          <w:sz w:val="24"/>
          <w:szCs w:val="24"/>
        </w:rPr>
        <w:t>Зона предназначена для размещения производственно-коммунальных объектов IV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DD52CF" w:rsidRPr="00CD0893" w:rsidRDefault="00DD52CF" w:rsidP="00501B04">
      <w:pPr>
        <w:spacing w:after="0" w:line="240" w:lineRule="auto"/>
        <w:ind w:firstLine="851"/>
        <w:jc w:val="both"/>
        <w:rPr>
          <w:rFonts w:ascii="Times New Roman" w:hAnsi="Times New Roman" w:cs="Times New Roman"/>
          <w:b/>
          <w:bCs/>
          <w:i/>
          <w:sz w:val="24"/>
          <w:szCs w:val="24"/>
          <w:u w:val="single"/>
        </w:rPr>
      </w:pP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промышленные предприятия и коммунально-складские организации IV-V классов вредности;</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IV-V классов вредности;</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585165">
        <w:rPr>
          <w:rFonts w:ascii="Times New Roman" w:hAnsi="Times New Roman" w:cs="Times New Roman"/>
          <w:sz w:val="24"/>
          <w:szCs w:val="24"/>
        </w:rPr>
        <w:t>энергоисточники</w:t>
      </w:r>
      <w:r w:rsidRPr="00CD0893">
        <w:rPr>
          <w:rFonts w:ascii="Times New Roman" w:hAnsi="Times New Roman" w:cs="Times New Roman"/>
          <w:sz w:val="24"/>
          <w:szCs w:val="24"/>
        </w:rPr>
        <w:t xml:space="preserve"> коммунальной инфраструктуры;</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базы и склады;</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для хранения транспортных средств;</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АЗС;</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АГЗС.</w:t>
      </w:r>
    </w:p>
    <w:p w:rsidR="008B7250" w:rsidRPr="00CD0893" w:rsidRDefault="008B7250" w:rsidP="00501B04">
      <w:pPr>
        <w:pStyle w:val="a3"/>
        <w:spacing w:after="0" w:line="240" w:lineRule="auto"/>
        <w:ind w:left="0" w:firstLine="851"/>
        <w:jc w:val="both"/>
        <w:rPr>
          <w:rFonts w:ascii="Times New Roman" w:hAnsi="Times New Roman" w:cs="Times New Roman"/>
          <w:sz w:val="24"/>
          <w:szCs w:val="24"/>
        </w:rPr>
      </w:pPr>
    </w:p>
    <w:p w:rsidR="008B7250"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DD52CF" w:rsidRPr="00CD0893" w:rsidRDefault="00DD52CF" w:rsidP="00501B04">
      <w:pPr>
        <w:spacing w:after="0" w:line="240" w:lineRule="auto"/>
        <w:ind w:firstLine="851"/>
        <w:jc w:val="both"/>
        <w:rPr>
          <w:rFonts w:ascii="Times New Roman" w:hAnsi="Times New Roman" w:cs="Times New Roman"/>
          <w:b/>
          <w:bCs/>
          <w:i/>
          <w:sz w:val="24"/>
          <w:szCs w:val="24"/>
          <w:u w:val="single"/>
        </w:rPr>
      </w:pP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офисы и представительства;</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спортивно-оздоровительные сооружения для работников предприятий;</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магазины оптовой и мелкооптовой торговли;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промышленных товаров;</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w:t>
      </w:r>
    </w:p>
    <w:p w:rsidR="008B7250" w:rsidRPr="00CD0893" w:rsidRDefault="008B7250" w:rsidP="00501B04">
      <w:pPr>
        <w:pStyle w:val="a3"/>
        <w:spacing w:after="0" w:line="240" w:lineRule="auto"/>
        <w:ind w:left="0" w:firstLine="851"/>
        <w:jc w:val="both"/>
        <w:rPr>
          <w:rFonts w:ascii="Times New Roman" w:hAnsi="Times New Roman" w:cs="Times New Roman"/>
          <w:sz w:val="24"/>
          <w:szCs w:val="24"/>
        </w:rPr>
      </w:pPr>
    </w:p>
    <w:p w:rsidR="008B7250"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DD52CF" w:rsidRPr="00CD0893" w:rsidRDefault="00DD52CF" w:rsidP="00501B04">
      <w:pPr>
        <w:spacing w:after="0" w:line="240" w:lineRule="auto"/>
        <w:ind w:firstLine="851"/>
        <w:jc w:val="both"/>
        <w:rPr>
          <w:rFonts w:ascii="Times New Roman" w:hAnsi="Times New Roman" w:cs="Times New Roman"/>
          <w:b/>
          <w:bCs/>
          <w:i/>
          <w:sz w:val="24"/>
          <w:szCs w:val="24"/>
          <w:u w:val="single"/>
        </w:rPr>
      </w:pPr>
    </w:p>
    <w:p w:rsidR="008B7250" w:rsidRPr="00CD0893" w:rsidRDefault="008B7250" w:rsidP="00E8384A">
      <w:pPr>
        <w:pStyle w:val="a3"/>
        <w:numPr>
          <w:ilvl w:val="0"/>
          <w:numId w:val="2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8B7250" w:rsidRPr="00CD0893" w:rsidRDefault="008B7250" w:rsidP="00E8384A">
      <w:pPr>
        <w:pStyle w:val="a3"/>
        <w:numPr>
          <w:ilvl w:val="0"/>
          <w:numId w:val="2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3A463D" w:rsidRPr="00CD0893" w:rsidRDefault="003A463D" w:rsidP="003A463D">
      <w:pPr>
        <w:pStyle w:val="a3"/>
        <w:spacing w:line="240" w:lineRule="auto"/>
        <w:ind w:left="851"/>
        <w:jc w:val="both"/>
        <w:rPr>
          <w:rFonts w:ascii="Times New Roman" w:hAnsi="Times New Roman" w:cs="Times New Roman"/>
          <w:sz w:val="24"/>
          <w:szCs w:val="24"/>
        </w:rPr>
      </w:pPr>
    </w:p>
    <w:p w:rsidR="003A463D" w:rsidRDefault="003A463D" w:rsidP="003A463D">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DD52CF" w:rsidRDefault="00DD52CF" w:rsidP="003A463D">
      <w:pPr>
        <w:pStyle w:val="a3"/>
        <w:spacing w:before="240" w:after="0" w:line="240" w:lineRule="auto"/>
        <w:ind w:left="0" w:firstLine="851"/>
        <w:jc w:val="both"/>
        <w:rPr>
          <w:rFonts w:ascii="Times New Roman" w:hAnsi="Times New Roman" w:cs="Times New Roman"/>
          <w:i/>
          <w:sz w:val="24"/>
          <w:szCs w:val="24"/>
        </w:rPr>
      </w:pPr>
    </w:p>
    <w:p w:rsidR="00501B04" w:rsidRDefault="00EA0558" w:rsidP="00501B04">
      <w:pPr>
        <w:pStyle w:val="a3"/>
        <w:spacing w:after="0" w:line="240" w:lineRule="auto"/>
        <w:ind w:left="0"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501B04" w:rsidRPr="00CD0893">
        <w:rPr>
          <w:rFonts w:ascii="Times New Roman" w:hAnsi="Times New Roman" w:cs="Times New Roman"/>
          <w:b/>
          <w:sz w:val="24"/>
          <w:szCs w:val="24"/>
          <w:u w:val="single"/>
        </w:rPr>
        <w:t>-</w:t>
      </w:r>
      <w:r w:rsidR="00804A05">
        <w:rPr>
          <w:rFonts w:ascii="Times New Roman" w:hAnsi="Times New Roman" w:cs="Times New Roman"/>
          <w:b/>
          <w:sz w:val="24"/>
          <w:szCs w:val="24"/>
          <w:u w:val="single"/>
        </w:rPr>
        <w:t>3</w:t>
      </w:r>
      <w:r w:rsidR="00501B04" w:rsidRPr="00CD0893">
        <w:rPr>
          <w:rFonts w:ascii="Times New Roman" w:hAnsi="Times New Roman" w:cs="Times New Roman"/>
          <w:sz w:val="24"/>
          <w:szCs w:val="24"/>
          <w:u w:val="single"/>
        </w:rPr>
        <w:t>.</w:t>
      </w:r>
      <w:r w:rsidR="00501B04" w:rsidRPr="00CD0893">
        <w:rPr>
          <w:rFonts w:ascii="Times New Roman" w:hAnsi="Times New Roman" w:cs="Times New Roman"/>
          <w:b/>
          <w:bCs/>
          <w:sz w:val="24"/>
          <w:szCs w:val="24"/>
          <w:u w:val="single"/>
        </w:rPr>
        <w:t>Зона производственно-коммунальных объектов производс</w:t>
      </w:r>
      <w:r w:rsidRPr="00CD0893">
        <w:rPr>
          <w:rFonts w:ascii="Times New Roman" w:hAnsi="Times New Roman" w:cs="Times New Roman"/>
          <w:b/>
          <w:bCs/>
          <w:sz w:val="24"/>
          <w:szCs w:val="24"/>
          <w:u w:val="single"/>
        </w:rPr>
        <w:t xml:space="preserve">твенно-коммунальных объектов </w:t>
      </w:r>
      <w:r w:rsidR="00501B04" w:rsidRPr="00CD0893">
        <w:rPr>
          <w:rFonts w:ascii="Times New Roman" w:hAnsi="Times New Roman" w:cs="Times New Roman"/>
          <w:b/>
          <w:bCs/>
          <w:sz w:val="24"/>
          <w:szCs w:val="24"/>
          <w:u w:val="single"/>
        </w:rPr>
        <w:t>V классов вредности.</w:t>
      </w:r>
    </w:p>
    <w:p w:rsidR="009B4DAC" w:rsidRDefault="009B4DAC" w:rsidP="00501B04">
      <w:pPr>
        <w:pStyle w:val="a3"/>
        <w:spacing w:after="0" w:line="240" w:lineRule="auto"/>
        <w:ind w:left="0" w:firstLine="851"/>
        <w:jc w:val="both"/>
        <w:rPr>
          <w:rFonts w:ascii="Times New Roman" w:hAnsi="Times New Roman" w:cs="Times New Roman"/>
          <w:b/>
          <w:bCs/>
          <w:sz w:val="24"/>
          <w:szCs w:val="24"/>
          <w:u w:val="single"/>
        </w:rPr>
      </w:pPr>
    </w:p>
    <w:p w:rsidR="009B4DAC" w:rsidRPr="009B4DAC" w:rsidRDefault="009B4DAC" w:rsidP="009B4DAC">
      <w:pPr>
        <w:spacing w:line="240" w:lineRule="auto"/>
        <w:ind w:firstLine="851"/>
        <w:jc w:val="both"/>
        <w:rPr>
          <w:rFonts w:ascii="Times New Roman" w:hAnsi="Times New Roman" w:cs="Times New Roman"/>
          <w:i/>
          <w:sz w:val="24"/>
          <w:szCs w:val="24"/>
        </w:rPr>
      </w:pPr>
      <w:r w:rsidRPr="009B4DAC">
        <w:rPr>
          <w:rFonts w:ascii="Times New Roman" w:hAnsi="Times New Roman" w:cs="Times New Roman"/>
          <w:i/>
          <w:sz w:val="24"/>
          <w:szCs w:val="24"/>
        </w:rPr>
        <w:t>Зона предназначена для размещения произво</w:t>
      </w:r>
      <w:r>
        <w:rPr>
          <w:rFonts w:ascii="Times New Roman" w:hAnsi="Times New Roman" w:cs="Times New Roman"/>
          <w:i/>
          <w:sz w:val="24"/>
          <w:szCs w:val="24"/>
        </w:rPr>
        <w:t xml:space="preserve">дственно-коммунальных объектов </w:t>
      </w:r>
      <w:r w:rsidRPr="009B4DAC">
        <w:rPr>
          <w:rFonts w:ascii="Times New Roman" w:hAnsi="Times New Roman" w:cs="Times New Roman"/>
          <w:i/>
          <w:sz w:val="24"/>
          <w:szCs w:val="24"/>
        </w:rPr>
        <w:t>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B640CC" w:rsidRDefault="00B640CC" w:rsidP="00B640CC">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DD52CF" w:rsidRPr="005F7296" w:rsidRDefault="00DD52CF" w:rsidP="00B640CC">
      <w:pPr>
        <w:spacing w:after="0"/>
        <w:ind w:firstLine="720"/>
        <w:jc w:val="both"/>
        <w:rPr>
          <w:rFonts w:ascii="Times New Roman" w:hAnsi="Times New Roman"/>
          <w:b/>
          <w:bCs/>
          <w:sz w:val="24"/>
          <w:szCs w:val="24"/>
          <w:u w:val="single"/>
        </w:rPr>
      </w:pP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коммунально-складские организации </w:t>
      </w:r>
    </w:p>
    <w:p w:rsidR="00B640CC" w:rsidRPr="005F7296" w:rsidRDefault="00B640CC" w:rsidP="00B640CC">
      <w:pPr>
        <w:pStyle w:val="a3"/>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энергоисточники коммунальной инфраструктуры,</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оптовые базы и склады,</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lastRenderedPageBreak/>
        <w:t>сооружения для хранения транспортных средств,</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автосервиса,</w:t>
      </w:r>
    </w:p>
    <w:p w:rsidR="00B640CC" w:rsidRPr="005F7296"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АЗС,</w:t>
      </w:r>
    </w:p>
    <w:p w:rsidR="00B640CC" w:rsidRDefault="00B640CC" w:rsidP="00B640CC">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АГЗС.</w:t>
      </w:r>
    </w:p>
    <w:p w:rsidR="00DD52CF" w:rsidRPr="005F7296" w:rsidRDefault="00DD52CF" w:rsidP="00DD52CF">
      <w:pPr>
        <w:pStyle w:val="a3"/>
        <w:spacing w:after="0"/>
        <w:ind w:left="851"/>
        <w:jc w:val="both"/>
        <w:rPr>
          <w:rFonts w:ascii="Times New Roman" w:hAnsi="Times New Roman"/>
          <w:sz w:val="24"/>
          <w:szCs w:val="24"/>
        </w:rPr>
      </w:pPr>
    </w:p>
    <w:p w:rsidR="00B640CC" w:rsidRDefault="00B640CC" w:rsidP="00B640CC">
      <w:pPr>
        <w:spacing w:after="0"/>
        <w:jc w:val="both"/>
        <w:rPr>
          <w:rFonts w:ascii="Times New Roman" w:hAnsi="Times New Roman"/>
          <w:b/>
          <w:bCs/>
          <w:sz w:val="24"/>
          <w:szCs w:val="24"/>
          <w:u w:val="single"/>
        </w:rPr>
      </w:pPr>
      <w:r w:rsidRPr="005F7296">
        <w:rPr>
          <w:rFonts w:ascii="Times New Roman" w:hAnsi="Times New Roman"/>
          <w:bCs/>
          <w:sz w:val="24"/>
          <w:szCs w:val="24"/>
        </w:rPr>
        <w:tab/>
      </w:r>
      <w:r w:rsidRPr="005F7296">
        <w:rPr>
          <w:rFonts w:ascii="Times New Roman" w:hAnsi="Times New Roman"/>
          <w:b/>
          <w:bCs/>
          <w:sz w:val="24"/>
          <w:szCs w:val="24"/>
          <w:u w:val="single"/>
        </w:rPr>
        <w:t>Вспомогательные виды разрешенного использования:</w:t>
      </w:r>
    </w:p>
    <w:p w:rsidR="00DD52CF" w:rsidRPr="005F7296" w:rsidRDefault="00DD52CF" w:rsidP="00B640CC">
      <w:pPr>
        <w:spacing w:after="0"/>
        <w:jc w:val="both"/>
        <w:rPr>
          <w:rFonts w:ascii="Times New Roman" w:hAnsi="Times New Roman"/>
          <w:b/>
          <w:bCs/>
          <w:sz w:val="24"/>
          <w:szCs w:val="24"/>
          <w:u w:val="single"/>
        </w:rPr>
      </w:pP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и общественные учреждения и организации локального значения,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кредитно-финансовые учреждения,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спортивно-оздоровительные сооружения для работников предприятий,</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проектные, научно-исследовательские и изыскательские организации,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торгово-выставочные комплексы,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магазины,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учреждения жилищно-коммунального хозяйства,</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отдельно-стоящие УВД, РОВД, отделы ГИБДД, военные комиссариаты (районные и городские),</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отделения, участковые пункты милиции,</w:t>
      </w:r>
    </w:p>
    <w:p w:rsidR="00B640CC" w:rsidRPr="005F7296"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пожарные части,</w:t>
      </w:r>
    </w:p>
    <w:p w:rsidR="00B640CC" w:rsidRDefault="00B640CC" w:rsidP="00B640CC">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ветлечебницы.</w:t>
      </w:r>
    </w:p>
    <w:p w:rsidR="00DD52CF" w:rsidRPr="005F7296" w:rsidRDefault="00DD52CF" w:rsidP="00DD52CF">
      <w:pPr>
        <w:pStyle w:val="a3"/>
        <w:spacing w:after="0"/>
        <w:ind w:left="851"/>
        <w:jc w:val="both"/>
        <w:rPr>
          <w:rFonts w:ascii="Times New Roman" w:hAnsi="Times New Roman"/>
          <w:sz w:val="24"/>
          <w:szCs w:val="24"/>
        </w:rPr>
      </w:pPr>
    </w:p>
    <w:p w:rsidR="00B640CC" w:rsidRDefault="00B640CC" w:rsidP="00B640CC">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DD52CF" w:rsidRPr="005F7296" w:rsidRDefault="00DD52CF" w:rsidP="00B640CC">
      <w:pPr>
        <w:spacing w:after="0"/>
        <w:ind w:firstLine="720"/>
        <w:jc w:val="both"/>
        <w:rPr>
          <w:rFonts w:ascii="Times New Roman" w:hAnsi="Times New Roman"/>
          <w:b/>
          <w:bCs/>
          <w:sz w:val="24"/>
          <w:szCs w:val="24"/>
          <w:u w:val="single"/>
        </w:rPr>
      </w:pPr>
    </w:p>
    <w:p w:rsidR="00B640CC" w:rsidRPr="005F7296" w:rsidRDefault="00B640CC" w:rsidP="00B640CC">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B640CC" w:rsidRDefault="00B640CC" w:rsidP="00B640CC">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гостиницы.</w:t>
      </w:r>
    </w:p>
    <w:p w:rsidR="004F59BC" w:rsidRDefault="004F59BC" w:rsidP="004F59BC">
      <w:pPr>
        <w:pStyle w:val="a3"/>
        <w:spacing w:after="0"/>
        <w:ind w:left="851"/>
        <w:jc w:val="both"/>
        <w:rPr>
          <w:rFonts w:ascii="Times New Roman" w:hAnsi="Times New Roman"/>
          <w:sz w:val="24"/>
          <w:szCs w:val="24"/>
        </w:rPr>
      </w:pPr>
    </w:p>
    <w:p w:rsidR="004F59BC" w:rsidRPr="00CD0893" w:rsidRDefault="004F59BC" w:rsidP="004F59BC">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lastRenderedPageBreak/>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4F59BC" w:rsidRDefault="004F59BC" w:rsidP="004F59BC">
      <w:pPr>
        <w:pStyle w:val="a3"/>
        <w:spacing w:after="0"/>
        <w:ind w:left="851"/>
        <w:jc w:val="both"/>
        <w:rPr>
          <w:rFonts w:ascii="Times New Roman" w:hAnsi="Times New Roman"/>
          <w:sz w:val="24"/>
          <w:szCs w:val="24"/>
        </w:rPr>
      </w:pPr>
    </w:p>
    <w:p w:rsidR="00480D7A" w:rsidRPr="00CD0893" w:rsidRDefault="00480D7A" w:rsidP="00480D7A">
      <w:pPr>
        <w:spacing w:line="240" w:lineRule="auto"/>
        <w:ind w:firstLine="851"/>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ПР</w:t>
      </w:r>
      <w:r>
        <w:rPr>
          <w:rFonts w:ascii="Times New Roman" w:eastAsia="Times New Roman" w:hAnsi="Times New Roman" w:cs="Times New Roman"/>
          <w:b/>
          <w:bCs/>
          <w:sz w:val="24"/>
          <w:szCs w:val="24"/>
          <w:u w:val="single"/>
        </w:rPr>
        <w:t>-1</w:t>
      </w:r>
      <w:r w:rsidRPr="00CD0893">
        <w:rPr>
          <w:rFonts w:ascii="Times New Roman" w:eastAsia="Times New Roman" w:hAnsi="Times New Roman" w:cs="Times New Roman"/>
          <w:b/>
          <w:bCs/>
          <w:sz w:val="24"/>
          <w:szCs w:val="24"/>
          <w:u w:val="single"/>
        </w:rPr>
        <w:t>. Зона зеленых насаждений, выполняющих санитарно-защитные функции</w:t>
      </w:r>
    </w:p>
    <w:p w:rsidR="00480D7A" w:rsidRDefault="00480D7A" w:rsidP="00480D7A">
      <w:pPr>
        <w:spacing w:line="240" w:lineRule="auto"/>
        <w:ind w:firstLine="851"/>
        <w:rPr>
          <w:rFonts w:ascii="Times New Roman" w:eastAsia="Times New Roman" w:hAnsi="Times New Roman" w:cs="Times New Roman"/>
          <w:i/>
          <w:sz w:val="24"/>
          <w:szCs w:val="24"/>
        </w:rPr>
      </w:pPr>
      <w:r w:rsidRPr="008933E4">
        <w:rPr>
          <w:rFonts w:ascii="Times New Roman" w:eastAsia="Times New Roman" w:hAnsi="Times New Roman" w:cs="Times New Roman"/>
          <w:i/>
          <w:sz w:val="24"/>
          <w:szCs w:val="24"/>
        </w:rPr>
        <w:t>Зона предназначена для организации и благоустройства санитарно-защитных зон</w:t>
      </w:r>
      <w:r>
        <w:rPr>
          <w:rFonts w:ascii="Times New Roman" w:eastAsia="Times New Roman" w:hAnsi="Times New Roman" w:cs="Times New Roman"/>
          <w:i/>
          <w:sz w:val="24"/>
          <w:szCs w:val="24"/>
        </w:rPr>
        <w:t xml:space="preserve"> и охранных зон </w:t>
      </w:r>
      <w:r w:rsidRPr="008933E4">
        <w:rPr>
          <w:rFonts w:ascii="Times New Roman" w:eastAsia="Times New Roman" w:hAnsi="Times New Roman" w:cs="Times New Roman"/>
          <w:i/>
          <w:sz w:val="24"/>
          <w:szCs w:val="24"/>
        </w:rPr>
        <w:t xml:space="preserve"> в соответствии с действующими нормативами.</w:t>
      </w:r>
    </w:p>
    <w:p w:rsidR="00480D7A" w:rsidRPr="005F489F" w:rsidRDefault="00480D7A" w:rsidP="00480D7A">
      <w:pPr>
        <w:spacing w:line="240" w:lineRule="auto"/>
        <w:ind w:firstLine="851"/>
        <w:jc w:val="both"/>
        <w:rPr>
          <w:rFonts w:ascii="Times New Roman" w:eastAsia="Times New Roman" w:hAnsi="Times New Roman" w:cs="Times New Roman"/>
          <w:i/>
          <w:sz w:val="24"/>
          <w:szCs w:val="24"/>
        </w:rPr>
      </w:pPr>
      <w:r w:rsidRPr="005F489F">
        <w:rPr>
          <w:rFonts w:ascii="Times New Roman" w:eastAsia="Times New Roman" w:hAnsi="Times New Roman" w:cs="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480D7A" w:rsidRPr="005F489F" w:rsidRDefault="00480D7A" w:rsidP="00480D7A">
      <w:pPr>
        <w:spacing w:line="240" w:lineRule="auto"/>
        <w:ind w:firstLine="851"/>
        <w:jc w:val="both"/>
        <w:rPr>
          <w:rFonts w:ascii="Times New Roman" w:eastAsia="Times New Roman" w:hAnsi="Times New Roman" w:cs="Times New Roman"/>
          <w:i/>
          <w:iCs/>
          <w:sz w:val="24"/>
          <w:szCs w:val="24"/>
        </w:rPr>
      </w:pPr>
      <w:r w:rsidRPr="005F489F">
        <w:rPr>
          <w:rFonts w:ascii="Times New Roman" w:eastAsia="Times New Roman" w:hAnsi="Times New Roman" w:cs="Times New Roman"/>
          <w:i/>
          <w:iCs/>
          <w:sz w:val="24"/>
          <w:szCs w:val="24"/>
        </w:rPr>
        <w:t>В иных случаях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480D7A" w:rsidRDefault="00480D7A" w:rsidP="00480D7A">
      <w:pPr>
        <w:spacing w:after="0" w:line="240" w:lineRule="auto"/>
        <w:ind w:firstLine="851"/>
        <w:jc w:val="both"/>
        <w:rPr>
          <w:rFonts w:ascii="Times New Roman" w:eastAsia="Times New Roman" w:hAnsi="Times New Roman" w:cs="Times New Roman"/>
          <w:b/>
          <w:bCs/>
          <w:i/>
          <w:sz w:val="24"/>
          <w:szCs w:val="24"/>
          <w:u w:val="single"/>
        </w:rPr>
      </w:pPr>
    </w:p>
    <w:p w:rsidR="00480D7A" w:rsidRDefault="00480D7A" w:rsidP="00480D7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480D7A" w:rsidRPr="00CD0893" w:rsidRDefault="00480D7A" w:rsidP="00480D7A">
      <w:pPr>
        <w:spacing w:after="0" w:line="240" w:lineRule="auto"/>
        <w:ind w:firstLine="851"/>
        <w:jc w:val="both"/>
        <w:rPr>
          <w:rFonts w:ascii="Times New Roman" w:eastAsia="Times New Roman" w:hAnsi="Times New Roman" w:cs="Times New Roman"/>
          <w:b/>
          <w:bCs/>
          <w:i/>
          <w:sz w:val="24"/>
          <w:szCs w:val="24"/>
          <w:u w:val="single"/>
        </w:rPr>
      </w:pPr>
    </w:p>
    <w:p w:rsidR="00480D7A" w:rsidRPr="00CD0893" w:rsidRDefault="00480D7A" w:rsidP="00480D7A">
      <w:pPr>
        <w:pStyle w:val="a3"/>
        <w:numPr>
          <w:ilvl w:val="0"/>
          <w:numId w:val="30"/>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480D7A" w:rsidRDefault="00480D7A" w:rsidP="00480D7A">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о</w:t>
      </w:r>
      <w:r w:rsidRPr="00CD0893">
        <w:rPr>
          <w:rFonts w:ascii="Times New Roman" w:eastAsia="Times New Roman" w:hAnsi="Times New Roman" w:cs="Times New Roman"/>
          <w:sz w:val="24"/>
          <w:szCs w:val="24"/>
        </w:rPr>
        <w:t>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480D7A" w:rsidRDefault="00480D7A" w:rsidP="00480D7A">
      <w:pPr>
        <w:pStyle w:val="a3"/>
        <w:spacing w:after="0" w:line="240" w:lineRule="auto"/>
        <w:ind w:left="426"/>
        <w:jc w:val="both"/>
        <w:rPr>
          <w:rFonts w:ascii="Times New Roman" w:eastAsia="Times New Roman" w:hAnsi="Times New Roman" w:cs="Times New Roman"/>
          <w:sz w:val="24"/>
          <w:szCs w:val="24"/>
        </w:rPr>
      </w:pPr>
    </w:p>
    <w:p w:rsidR="00480D7A" w:rsidRDefault="00480D7A" w:rsidP="00480D7A">
      <w:pPr>
        <w:spacing w:after="0" w:line="240" w:lineRule="auto"/>
        <w:ind w:firstLine="851"/>
        <w:jc w:val="both"/>
        <w:rPr>
          <w:rFonts w:ascii="Times New Roman" w:eastAsia="Times New Roman" w:hAnsi="Times New Roman" w:cs="Times New Roman"/>
          <w:b/>
          <w:bCs/>
          <w:i/>
          <w:sz w:val="24"/>
          <w:szCs w:val="24"/>
          <w:u w:val="single"/>
        </w:rPr>
      </w:pPr>
      <w:r w:rsidRPr="001D5F1F">
        <w:rPr>
          <w:rFonts w:ascii="Times New Roman" w:eastAsia="Times New Roman" w:hAnsi="Times New Roman" w:cs="Times New Roman"/>
          <w:b/>
          <w:bCs/>
          <w:i/>
          <w:sz w:val="24"/>
          <w:szCs w:val="24"/>
          <w:u w:val="single"/>
        </w:rPr>
        <w:t>Условно разрешенные виды использования:</w:t>
      </w:r>
    </w:p>
    <w:p w:rsidR="00480D7A" w:rsidRPr="001D5F1F" w:rsidRDefault="00480D7A" w:rsidP="00480D7A">
      <w:pPr>
        <w:spacing w:after="0" w:line="240" w:lineRule="auto"/>
        <w:ind w:firstLine="851"/>
        <w:jc w:val="both"/>
        <w:rPr>
          <w:rFonts w:ascii="Times New Roman" w:eastAsia="Times New Roman" w:hAnsi="Times New Roman" w:cs="Times New Roman"/>
          <w:sz w:val="24"/>
          <w:szCs w:val="24"/>
        </w:rPr>
      </w:pPr>
    </w:p>
    <w:p w:rsidR="00480D7A" w:rsidRPr="00CD0893" w:rsidRDefault="00480D7A" w:rsidP="00480D7A">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1D5F1F">
        <w:rPr>
          <w:rFonts w:ascii="Times New Roman" w:eastAsia="Times New Roman" w:hAnsi="Times New Roman" w:cs="Times New Roman"/>
          <w:sz w:val="24"/>
          <w:szCs w:val="24"/>
        </w:rPr>
        <w:t>антенны сотовой, радиорелейной, спутниковой связи</w:t>
      </w:r>
      <w:r>
        <w:rPr>
          <w:rFonts w:ascii="Times New Roman" w:eastAsia="Times New Roman" w:hAnsi="Times New Roman" w:cs="Times New Roman"/>
          <w:sz w:val="24"/>
          <w:szCs w:val="24"/>
        </w:rPr>
        <w:t>.</w:t>
      </w:r>
    </w:p>
    <w:p w:rsidR="00480D7A" w:rsidRDefault="00480D7A" w:rsidP="000E5482">
      <w:pPr>
        <w:spacing w:after="0" w:line="240" w:lineRule="auto"/>
        <w:ind w:firstLine="851"/>
        <w:jc w:val="both"/>
        <w:rPr>
          <w:rFonts w:ascii="Times New Roman" w:hAnsi="Times New Roman" w:cs="Times New Roman"/>
          <w:b/>
          <w:iCs/>
          <w:sz w:val="24"/>
          <w:szCs w:val="24"/>
        </w:rPr>
      </w:pPr>
    </w:p>
    <w:p w:rsidR="00C8747D" w:rsidRDefault="00C8747D" w:rsidP="000E5482">
      <w:pPr>
        <w:spacing w:after="0" w:line="240" w:lineRule="auto"/>
        <w:ind w:firstLine="851"/>
        <w:jc w:val="both"/>
        <w:rPr>
          <w:rFonts w:ascii="Times New Roman" w:hAnsi="Times New Roman" w:cs="Times New Roman"/>
          <w:b/>
          <w:iCs/>
          <w:sz w:val="24"/>
          <w:szCs w:val="24"/>
        </w:rPr>
      </w:pPr>
    </w:p>
    <w:p w:rsidR="00E8384A" w:rsidRPr="00CD0893" w:rsidRDefault="00B43AFA" w:rsidP="000E5482">
      <w:pPr>
        <w:spacing w:after="0" w:line="240" w:lineRule="auto"/>
        <w:ind w:firstLine="851"/>
        <w:jc w:val="both"/>
        <w:rPr>
          <w:rFonts w:ascii="Times New Roman" w:hAnsi="Times New Roman" w:cs="Times New Roman"/>
          <w:b/>
          <w:sz w:val="24"/>
          <w:szCs w:val="24"/>
        </w:rPr>
      </w:pPr>
      <w:r>
        <w:rPr>
          <w:rFonts w:ascii="Times New Roman" w:hAnsi="Times New Roman" w:cs="Times New Roman"/>
          <w:b/>
          <w:iCs/>
          <w:sz w:val="24"/>
          <w:szCs w:val="24"/>
        </w:rPr>
        <w:t>Статья 46.5</w:t>
      </w:r>
      <w:r w:rsidR="00E8384A" w:rsidRPr="00CD0893">
        <w:rPr>
          <w:rFonts w:ascii="Times New Roman" w:hAnsi="Times New Roman" w:cs="Times New Roman"/>
          <w:b/>
          <w:iCs/>
          <w:sz w:val="24"/>
          <w:szCs w:val="24"/>
        </w:rPr>
        <w:t xml:space="preserve">.  </w:t>
      </w:r>
      <w:r w:rsidR="00E8384A" w:rsidRPr="00CD0893">
        <w:rPr>
          <w:rFonts w:ascii="Times New Roman" w:hAnsi="Times New Roman" w:cs="Times New Roman"/>
          <w:b/>
          <w:sz w:val="24"/>
          <w:szCs w:val="24"/>
        </w:rPr>
        <w:t>Градостроительные регламенты. Зоны сельскохозяйственного использования.</w:t>
      </w:r>
    </w:p>
    <w:p w:rsidR="00E8384A" w:rsidRPr="00CD0893" w:rsidRDefault="00E8384A" w:rsidP="00E8384A">
      <w:pPr>
        <w:spacing w:after="0" w:line="240" w:lineRule="auto"/>
        <w:ind w:firstLine="851"/>
        <w:rPr>
          <w:rFonts w:ascii="Times New Roman" w:hAnsi="Times New Roman" w:cs="Times New Roman"/>
          <w:b/>
          <w:sz w:val="24"/>
          <w:szCs w:val="24"/>
        </w:rPr>
      </w:pPr>
    </w:p>
    <w:p w:rsidR="000B117D" w:rsidRPr="000B117D" w:rsidRDefault="00BC647F" w:rsidP="000B117D">
      <w:pPr>
        <w:spacing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w:t>
      </w:r>
      <w:r w:rsidR="000B117D" w:rsidRPr="000B117D">
        <w:rPr>
          <w:rFonts w:ascii="Times New Roman" w:hAnsi="Times New Roman" w:cs="Times New Roman"/>
          <w:b/>
          <w:sz w:val="24"/>
          <w:szCs w:val="24"/>
          <w:u w:val="single"/>
        </w:rPr>
        <w:t>.</w:t>
      </w:r>
      <w:r w:rsidR="001A364D">
        <w:rPr>
          <w:rFonts w:ascii="Times New Roman" w:hAnsi="Times New Roman" w:cs="Times New Roman"/>
          <w:b/>
          <w:sz w:val="24"/>
          <w:szCs w:val="24"/>
          <w:u w:val="single"/>
        </w:rPr>
        <w:t xml:space="preserve"> </w:t>
      </w:r>
      <w:r w:rsidR="00943C17" w:rsidRPr="00943C17">
        <w:rPr>
          <w:rFonts w:ascii="Times New Roman" w:hAnsi="Times New Roman" w:cs="Times New Roman"/>
          <w:b/>
          <w:bCs/>
          <w:sz w:val="24"/>
          <w:szCs w:val="24"/>
          <w:u w:val="single"/>
        </w:rPr>
        <w:t xml:space="preserve">Зона  </w:t>
      </w:r>
      <w:r w:rsidR="00B03EDC">
        <w:rPr>
          <w:rFonts w:ascii="Times New Roman" w:hAnsi="Times New Roman" w:cs="Times New Roman"/>
          <w:b/>
          <w:bCs/>
          <w:sz w:val="24"/>
          <w:szCs w:val="24"/>
          <w:u w:val="single"/>
        </w:rPr>
        <w:t>сельскохозяйственных угодий</w:t>
      </w:r>
      <w:r w:rsidR="000B117D" w:rsidRPr="000B117D">
        <w:rPr>
          <w:rFonts w:ascii="Times New Roman" w:hAnsi="Times New Roman" w:cs="Times New Roman"/>
          <w:b/>
          <w:sz w:val="24"/>
          <w:szCs w:val="24"/>
          <w:u w:val="single"/>
        </w:rPr>
        <w:t>.</w:t>
      </w:r>
    </w:p>
    <w:p w:rsidR="00ED6C97" w:rsidRDefault="00B03EDC" w:rsidP="00B43AF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Зона СХ</w:t>
      </w:r>
      <w:r w:rsidR="00ED6C97" w:rsidRPr="00A70DF4">
        <w:rPr>
          <w:rFonts w:ascii="Times New Roman" w:hAnsi="Times New Roman" w:cs="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(садов, ягодников питомников и т.п.), обеспечивающие их инфраструктуру, предотвращение их занятия другими видами деятельности. </w:t>
      </w:r>
    </w:p>
    <w:p w:rsidR="00DF24F8" w:rsidRDefault="00DF24F8" w:rsidP="00DF24F8">
      <w:pPr>
        <w:pStyle w:val="ae"/>
        <w:rPr>
          <w:rFonts w:ascii="Times New Roman" w:hAnsi="Times New Roman" w:cs="Times New Roman"/>
          <w:i/>
          <w:sz w:val="24"/>
          <w:szCs w:val="24"/>
        </w:rPr>
      </w:pPr>
      <w:r>
        <w:rPr>
          <w:rFonts w:ascii="Times New Roman" w:hAnsi="Times New Roman" w:cs="Times New Roman"/>
          <w:i/>
          <w:sz w:val="24"/>
          <w:szCs w:val="24"/>
        </w:rPr>
        <w:t xml:space="preserve">              </w:t>
      </w:r>
      <w:r w:rsidR="00267950">
        <w:rPr>
          <w:rFonts w:ascii="Times New Roman" w:hAnsi="Times New Roman" w:cs="Times New Roman"/>
          <w:i/>
          <w:sz w:val="24"/>
          <w:szCs w:val="24"/>
        </w:rPr>
        <w:t xml:space="preserve">Из земель СХ муниципального образования Пречистинский сельсовет выделено 80 Га на КФХ ( крестьянско-фермерское хозяйство </w:t>
      </w:r>
      <w:r w:rsidR="001960F3">
        <w:rPr>
          <w:rFonts w:ascii="Times New Roman" w:hAnsi="Times New Roman" w:cs="Times New Roman"/>
          <w:i/>
          <w:sz w:val="24"/>
          <w:szCs w:val="24"/>
        </w:rPr>
        <w:t>)</w:t>
      </w:r>
      <w:r>
        <w:rPr>
          <w:rFonts w:ascii="Times New Roman" w:hAnsi="Times New Roman" w:cs="Times New Roman"/>
          <w:i/>
          <w:sz w:val="24"/>
          <w:szCs w:val="24"/>
        </w:rPr>
        <w:t xml:space="preserve">. </w:t>
      </w:r>
    </w:p>
    <w:p w:rsidR="00DF24F8" w:rsidRPr="00DF24F8" w:rsidRDefault="00DF24F8" w:rsidP="00DF24F8">
      <w:pPr>
        <w:pStyle w:val="ae"/>
        <w:rPr>
          <w:rFonts w:ascii="Times New Roman" w:hAnsi="Times New Roman" w:cs="Times New Roman"/>
          <w:i/>
          <w:sz w:val="24"/>
          <w:szCs w:val="24"/>
        </w:rPr>
      </w:pPr>
      <w:r>
        <w:rPr>
          <w:rFonts w:ascii="Times New Roman" w:hAnsi="Times New Roman" w:cs="Times New Roman"/>
          <w:i/>
          <w:sz w:val="24"/>
          <w:szCs w:val="24"/>
        </w:rPr>
        <w:t xml:space="preserve"> </w:t>
      </w:r>
      <w:r w:rsidR="001960F3">
        <w:rPr>
          <w:rFonts w:ascii="Times New Roman" w:hAnsi="Times New Roman" w:cs="Times New Roman"/>
          <w:i/>
          <w:sz w:val="24"/>
          <w:szCs w:val="24"/>
        </w:rPr>
        <w:t xml:space="preserve">            </w:t>
      </w:r>
      <w:r w:rsidRPr="00DF24F8">
        <w:rPr>
          <w:rFonts w:ascii="Times New Roman" w:hAnsi="Times New Roman" w:cs="Times New Roman"/>
          <w:i/>
          <w:sz w:val="24"/>
          <w:szCs w:val="24"/>
        </w:rPr>
        <w:t>Земли крестьянского (фермерского) хозяйства относятся к категории земель сельскохозяйственного назначения.</w:t>
      </w:r>
    </w:p>
    <w:p w:rsidR="00DF24F8" w:rsidRPr="00DF24F8" w:rsidRDefault="001960F3" w:rsidP="00DF24F8">
      <w:pPr>
        <w:pStyle w:val="ae"/>
        <w:rPr>
          <w:rFonts w:ascii="Times New Roman" w:hAnsi="Times New Roman" w:cs="Times New Roman"/>
          <w:i/>
          <w:sz w:val="24"/>
          <w:szCs w:val="24"/>
        </w:rPr>
      </w:pPr>
      <w:r>
        <w:rPr>
          <w:rFonts w:ascii="Times New Roman" w:hAnsi="Times New Roman" w:cs="Times New Roman"/>
          <w:i/>
          <w:sz w:val="24"/>
          <w:szCs w:val="24"/>
        </w:rPr>
        <w:t xml:space="preserve">             </w:t>
      </w:r>
      <w:r w:rsidR="00DF24F8" w:rsidRPr="00DF24F8">
        <w:rPr>
          <w:rFonts w:ascii="Times New Roman" w:hAnsi="Times New Roman" w:cs="Times New Roman"/>
          <w:i/>
          <w:sz w:val="24"/>
          <w:szCs w:val="24"/>
        </w:rPr>
        <w:t>Земельные участки для создания фермерского хозяйства и осуществления его деятельности могут предоставляться в аренду или приобретаться в собственность.</w:t>
      </w:r>
    </w:p>
    <w:p w:rsidR="00267950" w:rsidRPr="00A70DF4" w:rsidRDefault="00267950" w:rsidP="00B43AFA">
      <w:pPr>
        <w:spacing w:after="0" w:line="240" w:lineRule="auto"/>
        <w:ind w:firstLine="851"/>
        <w:jc w:val="both"/>
        <w:rPr>
          <w:rFonts w:ascii="Times New Roman" w:hAnsi="Times New Roman" w:cs="Times New Roman"/>
          <w:i/>
          <w:sz w:val="24"/>
          <w:szCs w:val="24"/>
        </w:rPr>
      </w:pPr>
    </w:p>
    <w:p w:rsidR="00ED6C97" w:rsidRPr="00AA42F3" w:rsidRDefault="00ED6C97" w:rsidP="00AA42F3">
      <w:pPr>
        <w:spacing w:after="0" w:line="240" w:lineRule="auto"/>
        <w:rPr>
          <w:rFonts w:ascii="Times New Roman" w:hAnsi="Times New Roman" w:cs="Times New Roman"/>
          <w:b/>
          <w:sz w:val="24"/>
          <w:szCs w:val="24"/>
        </w:rPr>
      </w:pPr>
      <w:r w:rsidRPr="00AA42F3">
        <w:rPr>
          <w:rFonts w:ascii="Times New Roman" w:hAnsi="Times New Roman" w:cs="Times New Roman"/>
          <w:b/>
          <w:sz w:val="24"/>
          <w:szCs w:val="24"/>
        </w:rPr>
        <w:t> </w:t>
      </w:r>
    </w:p>
    <w:p w:rsidR="00ED6C97" w:rsidRDefault="00ED6C97" w:rsidP="00AA42F3">
      <w:pPr>
        <w:pStyle w:val="a3"/>
        <w:spacing w:after="0" w:line="240" w:lineRule="auto"/>
        <w:rPr>
          <w:rFonts w:ascii="Times New Roman" w:hAnsi="Times New Roman" w:cs="Times New Roman"/>
          <w:b/>
          <w:bCs/>
          <w:i/>
          <w:sz w:val="24"/>
          <w:szCs w:val="24"/>
          <w:u w:val="single"/>
        </w:rPr>
      </w:pPr>
      <w:r w:rsidRPr="00ED6C97">
        <w:rPr>
          <w:rFonts w:ascii="Times New Roman" w:hAnsi="Times New Roman" w:cs="Times New Roman"/>
          <w:b/>
          <w:bCs/>
          <w:i/>
          <w:sz w:val="24"/>
          <w:szCs w:val="24"/>
          <w:u w:val="single"/>
        </w:rPr>
        <w:t>Основные виды разрешённого использования:</w:t>
      </w:r>
    </w:p>
    <w:p w:rsidR="00425784" w:rsidRPr="00ED6C97" w:rsidRDefault="00425784" w:rsidP="00AA42F3">
      <w:pPr>
        <w:pStyle w:val="a3"/>
        <w:spacing w:after="0" w:line="240" w:lineRule="auto"/>
        <w:rPr>
          <w:rFonts w:ascii="Times New Roman" w:hAnsi="Times New Roman" w:cs="Times New Roman"/>
          <w:b/>
          <w:i/>
          <w:sz w:val="24"/>
          <w:szCs w:val="24"/>
          <w:u w:val="single"/>
        </w:rPr>
      </w:pP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пашни;</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lastRenderedPageBreak/>
        <w:t>–    сенокосы;</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луга, пастбища;</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земли, занятые многолетними насаждениями (сады, ягодники);</w:t>
      </w:r>
    </w:p>
    <w:p w:rsidR="00ED6C97" w:rsidRPr="00ED6C97" w:rsidRDefault="00ED6C97" w:rsidP="00AA42F3">
      <w:pPr>
        <w:pStyle w:val="a3"/>
        <w:spacing w:after="0" w:line="240" w:lineRule="auto"/>
        <w:rPr>
          <w:rFonts w:ascii="Times New Roman" w:hAnsi="Times New Roman" w:cs="Times New Roman"/>
          <w:sz w:val="24"/>
          <w:szCs w:val="24"/>
        </w:rPr>
      </w:pPr>
      <w:r w:rsidRPr="00CA052B">
        <w:rPr>
          <w:rFonts w:ascii="Times New Roman" w:hAnsi="Times New Roman" w:cs="Times New Roman"/>
          <w:sz w:val="24"/>
          <w:szCs w:val="24"/>
        </w:rPr>
        <w:t>–    неудобья;</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постройки, связанные с обслуживанием данной зоны;</w:t>
      </w:r>
    </w:p>
    <w:p w:rsid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поля и участки для выращивания сельхозпродукции предоставленные гражданам;</w:t>
      </w:r>
    </w:p>
    <w:p w:rsidR="00ED6C97" w:rsidRPr="00ED6C97" w:rsidRDefault="00B43AFA" w:rsidP="00AA42F3">
      <w:pPr>
        <w:pStyle w:val="a3"/>
        <w:spacing w:after="0" w:line="240" w:lineRule="auto"/>
        <w:rPr>
          <w:rFonts w:ascii="Times New Roman" w:hAnsi="Times New Roman" w:cs="Times New Roman"/>
          <w:sz w:val="24"/>
          <w:szCs w:val="24"/>
        </w:rPr>
      </w:pPr>
      <w:r w:rsidRPr="00CA052B">
        <w:rPr>
          <w:rFonts w:ascii="Times New Roman" w:hAnsi="Times New Roman" w:cs="Times New Roman"/>
          <w:sz w:val="24"/>
          <w:szCs w:val="24"/>
        </w:rPr>
        <w:t>–    облесённые</w:t>
      </w:r>
      <w:r>
        <w:rPr>
          <w:rFonts w:ascii="Times New Roman" w:hAnsi="Times New Roman" w:cs="Times New Roman"/>
          <w:sz w:val="24"/>
          <w:szCs w:val="24"/>
        </w:rPr>
        <w:t xml:space="preserve"> территории в  поймах  рек;</w:t>
      </w:r>
    </w:p>
    <w:p w:rsidR="00B43AFA" w:rsidRDefault="00ED6C97" w:rsidP="00B43AFA">
      <w:pPr>
        <w:pStyle w:val="a3"/>
        <w:spacing w:after="0" w:line="240" w:lineRule="auto"/>
        <w:rPr>
          <w:rFonts w:ascii="Times New Roman" w:hAnsi="Times New Roman" w:cs="Times New Roman"/>
          <w:sz w:val="24"/>
          <w:szCs w:val="24"/>
        </w:rPr>
      </w:pPr>
      <w:r w:rsidRPr="00ED6C97">
        <w:rPr>
          <w:rFonts w:ascii="Times New Roman" w:hAnsi="Times New Roman" w:cs="Times New Roman"/>
          <w:b/>
          <w:sz w:val="24"/>
          <w:szCs w:val="24"/>
        </w:rPr>
        <w:t> </w:t>
      </w:r>
      <w:r w:rsidR="00B43AFA" w:rsidRPr="00ED6C97">
        <w:rPr>
          <w:rFonts w:ascii="Times New Roman" w:hAnsi="Times New Roman" w:cs="Times New Roman"/>
          <w:sz w:val="24"/>
          <w:szCs w:val="24"/>
        </w:rPr>
        <w:t>–    лесозащитные полосы.</w:t>
      </w:r>
    </w:p>
    <w:p w:rsidR="00585165" w:rsidRPr="00ED6C97" w:rsidRDefault="00585165" w:rsidP="00B43AFA">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сельскохозяйственные предприятия</w:t>
      </w:r>
    </w:p>
    <w:p w:rsidR="00ED6C97" w:rsidRPr="00ED6C97" w:rsidRDefault="00ED6C97" w:rsidP="00AA42F3">
      <w:pPr>
        <w:pStyle w:val="a3"/>
        <w:spacing w:after="0" w:line="240" w:lineRule="auto"/>
        <w:rPr>
          <w:rFonts w:ascii="Times New Roman" w:hAnsi="Times New Roman" w:cs="Times New Roman"/>
          <w:b/>
          <w:sz w:val="24"/>
          <w:szCs w:val="24"/>
        </w:rPr>
      </w:pPr>
    </w:p>
    <w:p w:rsidR="00ED6C97" w:rsidRPr="00ED6C97" w:rsidRDefault="00ED6C97" w:rsidP="00AA42F3">
      <w:pPr>
        <w:pStyle w:val="a3"/>
        <w:spacing w:after="0" w:line="240" w:lineRule="auto"/>
        <w:rPr>
          <w:rFonts w:ascii="Times New Roman" w:hAnsi="Times New Roman" w:cs="Times New Roman"/>
          <w:b/>
          <w:i/>
          <w:sz w:val="24"/>
          <w:szCs w:val="24"/>
          <w:u w:val="single"/>
        </w:rPr>
      </w:pPr>
      <w:r w:rsidRPr="00ED6C97">
        <w:rPr>
          <w:rFonts w:ascii="Times New Roman" w:hAnsi="Times New Roman" w:cs="Times New Roman"/>
          <w:b/>
          <w:bCs/>
          <w:i/>
          <w:sz w:val="24"/>
          <w:szCs w:val="24"/>
          <w:u w:val="single"/>
        </w:rPr>
        <w:t>Вспомогательные виды разрешённого использования:</w:t>
      </w:r>
    </w:p>
    <w:p w:rsidR="00ED6C97" w:rsidRPr="00ED6C97" w:rsidRDefault="00ED6C97" w:rsidP="00AA42F3">
      <w:pPr>
        <w:pStyle w:val="a3"/>
        <w:spacing w:after="0" w:line="240" w:lineRule="auto"/>
        <w:rPr>
          <w:rFonts w:ascii="Times New Roman" w:hAnsi="Times New Roman" w:cs="Times New Roman"/>
          <w:b/>
          <w:i/>
          <w:sz w:val="24"/>
          <w:szCs w:val="24"/>
          <w:u w:val="single"/>
        </w:rPr>
      </w:pP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коммуникации, необходимые для использования сельскохозяйственной зоны;</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заготовительные объекты;</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временные парковки и стоянки автомобильного транспорта;</w:t>
      </w:r>
    </w:p>
    <w:p w:rsidR="00ED6C97" w:rsidRDefault="001A364D" w:rsidP="00AA42F3">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площадки для сбора мусора;</w:t>
      </w:r>
    </w:p>
    <w:p w:rsidR="001A364D" w:rsidRPr="00ED6C97" w:rsidRDefault="001A364D" w:rsidP="00AA42F3">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   транзитные коммуникации для обеспечения населенного пункта.</w:t>
      </w:r>
    </w:p>
    <w:p w:rsidR="00ED6C97" w:rsidRPr="00ED6C97" w:rsidRDefault="00ED6C97" w:rsidP="00AA42F3">
      <w:pPr>
        <w:pStyle w:val="a3"/>
        <w:spacing w:after="0" w:line="240" w:lineRule="auto"/>
        <w:rPr>
          <w:rFonts w:ascii="Times New Roman" w:hAnsi="Times New Roman" w:cs="Times New Roman"/>
          <w:b/>
          <w:sz w:val="24"/>
          <w:szCs w:val="24"/>
        </w:rPr>
      </w:pPr>
      <w:r w:rsidRPr="00ED6C97">
        <w:rPr>
          <w:rFonts w:ascii="Times New Roman" w:hAnsi="Times New Roman" w:cs="Times New Roman"/>
          <w:b/>
          <w:sz w:val="24"/>
          <w:szCs w:val="24"/>
        </w:rPr>
        <w:t> </w:t>
      </w:r>
    </w:p>
    <w:p w:rsidR="00ED6C97" w:rsidRPr="00ED6C97" w:rsidRDefault="00ED6C97" w:rsidP="00AA42F3">
      <w:pPr>
        <w:pStyle w:val="a3"/>
        <w:spacing w:after="0" w:line="240" w:lineRule="auto"/>
        <w:rPr>
          <w:rFonts w:ascii="Times New Roman" w:hAnsi="Times New Roman" w:cs="Times New Roman"/>
          <w:b/>
          <w:i/>
          <w:sz w:val="24"/>
          <w:szCs w:val="24"/>
          <w:u w:val="single"/>
        </w:rPr>
      </w:pPr>
      <w:r w:rsidRPr="00ED6C97">
        <w:rPr>
          <w:rFonts w:ascii="Times New Roman" w:hAnsi="Times New Roman" w:cs="Times New Roman"/>
          <w:b/>
          <w:bCs/>
          <w:i/>
          <w:sz w:val="24"/>
          <w:szCs w:val="24"/>
          <w:u w:val="single"/>
        </w:rPr>
        <w:t>Условно разрешённые виды использования :</w:t>
      </w:r>
    </w:p>
    <w:p w:rsidR="00ED6C97" w:rsidRPr="00ED6C97" w:rsidRDefault="00ED6C97" w:rsidP="00AA42F3">
      <w:pPr>
        <w:pStyle w:val="a3"/>
        <w:spacing w:after="0" w:line="240" w:lineRule="auto"/>
        <w:rPr>
          <w:rFonts w:ascii="Times New Roman" w:hAnsi="Times New Roman" w:cs="Times New Roman"/>
          <w:b/>
          <w:sz w:val="24"/>
          <w:szCs w:val="24"/>
        </w:rPr>
      </w:pPr>
      <w:r w:rsidRPr="00ED6C97">
        <w:rPr>
          <w:rFonts w:ascii="Times New Roman" w:hAnsi="Times New Roman" w:cs="Times New Roman"/>
          <w:b/>
          <w:sz w:val="24"/>
          <w:szCs w:val="24"/>
        </w:rPr>
        <w:t> </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личное подсобное хозяйство;</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сельскохозяйственные предприятия;</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торговые объекты;</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пункты первой медицинской помощи;</w:t>
      </w:r>
    </w:p>
    <w:p w:rsidR="00ED6C97" w:rsidRPr="00ED6C97" w:rsidRDefault="00ED6C97" w:rsidP="00AA42F3">
      <w:pPr>
        <w:pStyle w:val="a3"/>
        <w:spacing w:after="0" w:line="240" w:lineRule="auto"/>
        <w:rPr>
          <w:rFonts w:ascii="Times New Roman" w:hAnsi="Times New Roman" w:cs="Times New Roman"/>
          <w:sz w:val="24"/>
          <w:szCs w:val="24"/>
        </w:rPr>
      </w:pPr>
      <w:r w:rsidRPr="00ED6C97">
        <w:rPr>
          <w:rFonts w:ascii="Times New Roman" w:hAnsi="Times New Roman" w:cs="Times New Roman"/>
          <w:sz w:val="24"/>
          <w:szCs w:val="24"/>
        </w:rPr>
        <w:t>–    автозаправочные станции.</w:t>
      </w:r>
    </w:p>
    <w:p w:rsidR="00A70DF4" w:rsidRDefault="00A70DF4" w:rsidP="00C10999">
      <w:pPr>
        <w:spacing w:after="0" w:line="240" w:lineRule="auto"/>
        <w:ind w:firstLine="851"/>
        <w:jc w:val="both"/>
        <w:rPr>
          <w:rFonts w:ascii="Times New Roman" w:hAnsi="Times New Roman" w:cs="Times New Roman"/>
          <w:b/>
          <w:iCs/>
          <w:sz w:val="24"/>
          <w:szCs w:val="24"/>
        </w:rPr>
      </w:pPr>
    </w:p>
    <w:p w:rsidR="00C10999" w:rsidRPr="00CD0893" w:rsidRDefault="00973C95" w:rsidP="00C10999">
      <w:pPr>
        <w:spacing w:after="0"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46.5</w:t>
      </w:r>
      <w:r w:rsidR="00C10999" w:rsidRPr="00CD0893">
        <w:rPr>
          <w:rFonts w:ascii="Times New Roman" w:hAnsi="Times New Roman" w:cs="Times New Roman"/>
          <w:b/>
          <w:iCs/>
          <w:sz w:val="24"/>
          <w:szCs w:val="24"/>
        </w:rPr>
        <w:t>. Градостроительные регламенты. Рекреационные зоны.</w:t>
      </w:r>
    </w:p>
    <w:p w:rsidR="00C10999" w:rsidRPr="00CD0893" w:rsidRDefault="00C10999" w:rsidP="00C10999">
      <w:pPr>
        <w:spacing w:after="0" w:line="240" w:lineRule="auto"/>
        <w:ind w:firstLine="851"/>
        <w:jc w:val="both"/>
        <w:rPr>
          <w:rFonts w:ascii="Times New Roman" w:hAnsi="Times New Roman" w:cs="Times New Roman"/>
          <w:b/>
          <w:iCs/>
          <w:sz w:val="24"/>
          <w:szCs w:val="24"/>
        </w:rPr>
      </w:pPr>
    </w:p>
    <w:p w:rsidR="002824BE" w:rsidRPr="00CD0893" w:rsidRDefault="002824BE" w:rsidP="002824BE">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Р-1.  </w:t>
      </w:r>
      <w:r>
        <w:rPr>
          <w:rFonts w:ascii="Times New Roman" w:hAnsi="Times New Roman" w:cs="Times New Roman"/>
          <w:b/>
          <w:bCs/>
          <w:sz w:val="24"/>
          <w:szCs w:val="24"/>
          <w:u w:val="single"/>
        </w:rPr>
        <w:t>Рекреационная</w:t>
      </w:r>
      <w:r w:rsidRPr="00CD0893">
        <w:rPr>
          <w:rFonts w:ascii="Times New Roman" w:hAnsi="Times New Roman" w:cs="Times New Roman"/>
          <w:b/>
          <w:bCs/>
          <w:sz w:val="24"/>
          <w:szCs w:val="24"/>
          <w:u w:val="single"/>
        </w:rPr>
        <w:t>.</w:t>
      </w:r>
    </w:p>
    <w:p w:rsidR="002824BE" w:rsidRPr="00964DB8" w:rsidRDefault="002824BE" w:rsidP="002824BE">
      <w:pPr>
        <w:spacing w:after="0" w:line="240" w:lineRule="auto"/>
        <w:ind w:firstLine="851"/>
        <w:jc w:val="both"/>
        <w:rPr>
          <w:rFonts w:ascii="Times New Roman" w:hAnsi="Times New Roman" w:cs="Times New Roman"/>
          <w:i/>
          <w:sz w:val="24"/>
          <w:szCs w:val="24"/>
        </w:rPr>
      </w:pPr>
      <w:r w:rsidRPr="00964DB8">
        <w:rPr>
          <w:rFonts w:ascii="Times New Roman" w:hAnsi="Times New Roman" w:cs="Times New Roman"/>
          <w:i/>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2824BE" w:rsidRPr="00964DB8" w:rsidRDefault="002824BE" w:rsidP="002824BE">
      <w:pPr>
        <w:spacing w:after="0" w:line="240" w:lineRule="auto"/>
        <w:ind w:firstLine="851"/>
        <w:jc w:val="both"/>
        <w:rPr>
          <w:rFonts w:ascii="Times New Roman" w:hAnsi="Times New Roman" w:cs="Times New Roman"/>
          <w:i/>
          <w:sz w:val="24"/>
          <w:szCs w:val="24"/>
        </w:rPr>
      </w:pPr>
      <w:r w:rsidRPr="00964DB8">
        <w:rPr>
          <w:rFonts w:ascii="Times New Roman" w:hAnsi="Times New Roman" w:cs="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2824BE" w:rsidRPr="00CD0893" w:rsidRDefault="002824BE" w:rsidP="002824BE">
      <w:pPr>
        <w:pStyle w:val="Iniiaiieoaenonionooiii2"/>
        <w:ind w:firstLine="851"/>
        <w:rPr>
          <w:rFonts w:ascii="Times New Roman" w:hAnsi="Times New Roman"/>
          <w:iCs/>
          <w:sz w:val="24"/>
          <w:szCs w:val="24"/>
        </w:rPr>
      </w:pPr>
      <w:r w:rsidRPr="00964DB8">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2824BE" w:rsidRPr="00CD0893" w:rsidRDefault="002824BE" w:rsidP="002824BE">
      <w:pPr>
        <w:spacing w:after="0" w:line="240" w:lineRule="auto"/>
        <w:ind w:firstLine="720"/>
        <w:jc w:val="both"/>
        <w:rPr>
          <w:rFonts w:ascii="Times New Roman" w:hAnsi="Times New Roman" w:cs="Times New Roman"/>
          <w:b/>
          <w:bCs/>
          <w:sz w:val="24"/>
          <w:szCs w:val="24"/>
          <w:u w:val="single"/>
        </w:rPr>
      </w:pPr>
    </w:p>
    <w:p w:rsidR="002824BE" w:rsidRDefault="002824BE" w:rsidP="002824BE">
      <w:pPr>
        <w:spacing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r w:rsidRPr="00CD0893">
        <w:rPr>
          <w:rFonts w:ascii="Times New Roman" w:hAnsi="Times New Roman" w:cs="Times New Roman"/>
          <w:b/>
          <w:bCs/>
          <w:sz w:val="24"/>
          <w:szCs w:val="24"/>
          <w:u w:val="single"/>
        </w:rPr>
        <w:t>:</w:t>
      </w:r>
    </w:p>
    <w:p w:rsidR="002824BE" w:rsidRPr="00CD0893" w:rsidRDefault="002824BE" w:rsidP="002824BE">
      <w:pPr>
        <w:spacing w:after="0" w:line="240" w:lineRule="auto"/>
        <w:ind w:firstLine="851"/>
        <w:jc w:val="both"/>
        <w:rPr>
          <w:rFonts w:ascii="Times New Roman" w:hAnsi="Times New Roman" w:cs="Times New Roman"/>
          <w:b/>
          <w:bCs/>
          <w:sz w:val="24"/>
          <w:szCs w:val="24"/>
          <w:u w:val="single"/>
        </w:rPr>
      </w:pP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набережные;</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скверы, сады, бульвары;</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регулируемая рубка деревьев;</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вспомогательные строения и инфраструктура для отдыха: бассейны, фонтаны, малые архитектурные формы;</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игровые детские площадки;</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прокат спортивного и игрового инвентаря;</w:t>
      </w:r>
    </w:p>
    <w:p w:rsidR="002824BE"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аттракционов, игровые залы, бильярдные;</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музей;</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танцплощадки, дискотеки;</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летние театры и эстрады;</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тир;</w:t>
      </w:r>
    </w:p>
    <w:p w:rsidR="002824BE" w:rsidRPr="00CD0893" w:rsidRDefault="002824BE" w:rsidP="002824BE">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архитектурные формы;</w:t>
      </w:r>
    </w:p>
    <w:p w:rsidR="002824BE" w:rsidRDefault="002824BE" w:rsidP="002824BE">
      <w:pPr>
        <w:pStyle w:val="a3"/>
        <w:numPr>
          <w:ilvl w:val="0"/>
          <w:numId w:val="3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w:t>
      </w:r>
    </w:p>
    <w:p w:rsidR="00C558AC" w:rsidRDefault="00C558AC" w:rsidP="00C558AC">
      <w:pPr>
        <w:pStyle w:val="a3"/>
        <w:spacing w:line="240" w:lineRule="auto"/>
        <w:ind w:left="851"/>
        <w:jc w:val="both"/>
        <w:rPr>
          <w:rFonts w:ascii="Times New Roman" w:hAnsi="Times New Roman" w:cs="Times New Roman"/>
          <w:sz w:val="24"/>
          <w:szCs w:val="24"/>
        </w:rPr>
      </w:pPr>
    </w:p>
    <w:p w:rsidR="002824BE" w:rsidRDefault="002824BE" w:rsidP="002824B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2824BE" w:rsidRPr="00CD0893" w:rsidRDefault="002824BE" w:rsidP="002824BE">
      <w:pPr>
        <w:spacing w:after="0" w:line="240" w:lineRule="auto"/>
        <w:ind w:firstLine="851"/>
        <w:jc w:val="both"/>
        <w:rPr>
          <w:rFonts w:ascii="Times New Roman" w:hAnsi="Times New Roman" w:cs="Times New Roman"/>
          <w:b/>
          <w:bCs/>
          <w:i/>
          <w:sz w:val="24"/>
          <w:szCs w:val="24"/>
          <w:u w:val="single"/>
        </w:rPr>
      </w:pP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вспомогательные строения и инфраструктура для отдыха;</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строения предприятий общественного питания;</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сезонные обслуживающие объекты;</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помощи;</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элементы благоустройства.</w:t>
      </w:r>
    </w:p>
    <w:p w:rsidR="002824BE" w:rsidRPr="00CD0893" w:rsidRDefault="002824BE" w:rsidP="002824BE">
      <w:pPr>
        <w:pStyle w:val="a3"/>
        <w:spacing w:after="0" w:line="240" w:lineRule="auto"/>
        <w:ind w:left="0" w:firstLine="851"/>
        <w:jc w:val="both"/>
        <w:rPr>
          <w:rFonts w:ascii="Times New Roman" w:hAnsi="Times New Roman" w:cs="Times New Roman"/>
          <w:sz w:val="24"/>
          <w:szCs w:val="24"/>
        </w:rPr>
      </w:pPr>
    </w:p>
    <w:p w:rsidR="002824BE" w:rsidRDefault="002824BE" w:rsidP="002824B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2824BE" w:rsidRPr="00CD0893" w:rsidRDefault="002824BE" w:rsidP="002824BE">
      <w:pPr>
        <w:spacing w:after="0" w:line="240" w:lineRule="auto"/>
        <w:ind w:firstLine="851"/>
        <w:jc w:val="both"/>
        <w:rPr>
          <w:rFonts w:ascii="Times New Roman" w:hAnsi="Times New Roman" w:cs="Times New Roman"/>
          <w:b/>
          <w:bCs/>
          <w:i/>
          <w:sz w:val="24"/>
          <w:szCs w:val="24"/>
          <w:u w:val="single"/>
        </w:rPr>
      </w:pP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резервуары для хранения воды;</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пожарной охраны;</w:t>
      </w:r>
    </w:p>
    <w:p w:rsidR="002824BE" w:rsidRPr="00CD0893" w:rsidRDefault="002824BE" w:rsidP="002824BE">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2824BE" w:rsidRPr="00CD0893" w:rsidRDefault="002824BE" w:rsidP="002824BE">
      <w:pPr>
        <w:pStyle w:val="a3"/>
        <w:numPr>
          <w:ilvl w:val="0"/>
          <w:numId w:val="40"/>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 капитальными объектами обслуживающего назначения.</w:t>
      </w:r>
    </w:p>
    <w:p w:rsidR="002824BE" w:rsidRPr="00CD0893" w:rsidRDefault="002824BE" w:rsidP="002824BE">
      <w:pPr>
        <w:pStyle w:val="a3"/>
        <w:spacing w:after="0" w:line="240" w:lineRule="auto"/>
        <w:ind w:left="851"/>
        <w:jc w:val="both"/>
        <w:rPr>
          <w:rFonts w:ascii="Times New Roman" w:hAnsi="Times New Roman" w:cs="Times New Roman"/>
          <w:sz w:val="24"/>
          <w:szCs w:val="24"/>
        </w:rPr>
      </w:pPr>
    </w:p>
    <w:p w:rsidR="002824BE" w:rsidRDefault="002824BE" w:rsidP="002824BE">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C558AC" w:rsidRDefault="00C558AC" w:rsidP="002824BE">
      <w:pPr>
        <w:pStyle w:val="a3"/>
        <w:spacing w:before="240" w:after="0" w:line="240" w:lineRule="auto"/>
        <w:ind w:left="0" w:firstLine="851"/>
        <w:jc w:val="both"/>
        <w:rPr>
          <w:rFonts w:ascii="Times New Roman" w:hAnsi="Times New Roman" w:cs="Times New Roman"/>
          <w:i/>
          <w:sz w:val="24"/>
          <w:szCs w:val="24"/>
        </w:rPr>
      </w:pPr>
    </w:p>
    <w:p w:rsidR="00BD5499" w:rsidRPr="00CD0893" w:rsidRDefault="00BD5499" w:rsidP="00BD5499">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Р-2.  Зона спортивных комплексов и сооружений.</w:t>
      </w:r>
    </w:p>
    <w:p w:rsidR="00BD5499" w:rsidRPr="00C91C1F" w:rsidRDefault="00BD5499" w:rsidP="00BD5499">
      <w:pPr>
        <w:spacing w:line="240" w:lineRule="auto"/>
        <w:ind w:firstLine="851"/>
        <w:jc w:val="both"/>
        <w:rPr>
          <w:rFonts w:ascii="Times New Roman" w:hAnsi="Times New Roman" w:cs="Times New Roman"/>
          <w:i/>
          <w:sz w:val="24"/>
          <w:szCs w:val="24"/>
        </w:rPr>
      </w:pPr>
      <w:r w:rsidRPr="00C91C1F">
        <w:rPr>
          <w:rFonts w:ascii="Times New Roman" w:hAnsi="Times New Roman" w:cs="Times New Roman"/>
          <w:i/>
          <w:sz w:val="24"/>
          <w:szCs w:val="24"/>
        </w:rPr>
        <w:t xml:space="preserve">Зона предназначена для размещения спортивных сооружений и комплексов местного значения, а также обслуживающих объектов, вспомогательных по отношению к  основному назначению зоны. </w:t>
      </w:r>
    </w:p>
    <w:p w:rsidR="00BD5499" w:rsidRPr="00CD0893" w:rsidRDefault="00BD5499" w:rsidP="00BD5499">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спортивно-зрелищные сооружения;</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 открытого типа с проведением спортивных игр со стационарными трибунами вместимостью до 100 мест;</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специальные спортивно-развлекательные сооружения;</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BD5499" w:rsidRPr="00CD0893" w:rsidRDefault="00BD5499" w:rsidP="00BD5499">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BD5499" w:rsidRPr="00CD0893" w:rsidRDefault="00BD5499" w:rsidP="00BD5499">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 корты.</w:t>
      </w:r>
    </w:p>
    <w:p w:rsidR="00BD5499" w:rsidRPr="00CD0893" w:rsidRDefault="00BD5499" w:rsidP="00BD5499">
      <w:pPr>
        <w:pStyle w:val="a3"/>
        <w:spacing w:after="0" w:line="240" w:lineRule="auto"/>
        <w:ind w:left="851"/>
        <w:jc w:val="both"/>
        <w:rPr>
          <w:rFonts w:ascii="Times New Roman" w:hAnsi="Times New Roman" w:cs="Times New Roman"/>
          <w:sz w:val="24"/>
          <w:szCs w:val="24"/>
        </w:rPr>
      </w:pPr>
    </w:p>
    <w:p w:rsidR="00BD5499" w:rsidRPr="00CD0893" w:rsidRDefault="00BD5499" w:rsidP="00BD5499">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 локального и районного значения;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BD5499" w:rsidRPr="00CD0893" w:rsidRDefault="00BD5499" w:rsidP="00BD5499">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индивидуальных легковых автомобилей.</w:t>
      </w:r>
    </w:p>
    <w:p w:rsidR="00BD5499" w:rsidRPr="00CD0893" w:rsidRDefault="00BD5499" w:rsidP="00BD5499">
      <w:pPr>
        <w:spacing w:before="24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BD5499" w:rsidRPr="00CD0893" w:rsidRDefault="00BD5499" w:rsidP="00BD5499">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BD5499" w:rsidRPr="00CD0893" w:rsidRDefault="00BD5499" w:rsidP="00BD5499">
      <w:pPr>
        <w:pStyle w:val="a3"/>
        <w:spacing w:after="0" w:line="240" w:lineRule="auto"/>
        <w:ind w:left="851"/>
        <w:jc w:val="both"/>
        <w:rPr>
          <w:rFonts w:ascii="Times New Roman" w:hAnsi="Times New Roman" w:cs="Times New Roman"/>
          <w:sz w:val="24"/>
          <w:szCs w:val="24"/>
        </w:rPr>
      </w:pPr>
    </w:p>
    <w:p w:rsidR="00BD5499" w:rsidRPr="00CD0893" w:rsidRDefault="00BD5499" w:rsidP="00BD5499">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C558AC" w:rsidRDefault="00C558AC" w:rsidP="002824BE">
      <w:pPr>
        <w:pStyle w:val="a3"/>
        <w:spacing w:before="240" w:after="0" w:line="240" w:lineRule="auto"/>
        <w:ind w:left="0" w:firstLine="851"/>
        <w:jc w:val="both"/>
        <w:rPr>
          <w:rFonts w:ascii="Times New Roman" w:hAnsi="Times New Roman" w:cs="Times New Roman"/>
          <w:i/>
          <w:sz w:val="24"/>
          <w:szCs w:val="24"/>
        </w:rPr>
      </w:pPr>
    </w:p>
    <w:p w:rsidR="003B45F6" w:rsidRPr="00CD0893" w:rsidRDefault="0082070D" w:rsidP="00CF35FB">
      <w:pPr>
        <w:spacing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46.7</w:t>
      </w:r>
      <w:r w:rsidR="003B45F6" w:rsidRPr="00CD0893">
        <w:rPr>
          <w:rFonts w:ascii="Times New Roman" w:hAnsi="Times New Roman" w:cs="Times New Roman"/>
          <w:b/>
          <w:iCs/>
          <w:sz w:val="24"/>
          <w:szCs w:val="24"/>
        </w:rPr>
        <w:t>.  Градостроительные регламенты. Зоны специального назначения.</w:t>
      </w:r>
    </w:p>
    <w:p w:rsidR="00E709D8" w:rsidRPr="00E709D8" w:rsidRDefault="00E709D8" w:rsidP="00E709D8">
      <w:pPr>
        <w:ind w:firstLine="851"/>
        <w:rPr>
          <w:rFonts w:ascii="Times New Roman" w:hAnsi="Times New Roman" w:cs="Times New Roman"/>
          <w:b/>
          <w:bCs/>
          <w:iCs/>
          <w:u w:val="single"/>
        </w:rPr>
      </w:pPr>
      <w:r w:rsidRPr="00CD0893">
        <w:rPr>
          <w:rFonts w:ascii="Times New Roman" w:eastAsia="Times New Roman" w:hAnsi="Times New Roman" w:cs="Times New Roman"/>
          <w:b/>
          <w:bCs/>
          <w:sz w:val="24"/>
          <w:szCs w:val="24"/>
          <w:u w:val="single"/>
        </w:rPr>
        <w:t xml:space="preserve">СО-1.   </w:t>
      </w:r>
      <w:r w:rsidRPr="00E709D8">
        <w:rPr>
          <w:rFonts w:ascii="Times New Roman" w:hAnsi="Times New Roman" w:cs="Times New Roman"/>
          <w:b/>
          <w:bCs/>
          <w:u w:val="single"/>
        </w:rPr>
        <w:t>Зона полигонов ТБО, свалок</w:t>
      </w:r>
      <w:r w:rsidRPr="00CD0893">
        <w:rPr>
          <w:rFonts w:ascii="Times New Roman" w:eastAsia="Times New Roman" w:hAnsi="Times New Roman" w:cs="Times New Roman"/>
          <w:b/>
          <w:bCs/>
          <w:sz w:val="24"/>
          <w:szCs w:val="24"/>
          <w:u w:val="single"/>
        </w:rPr>
        <w:t>.</w:t>
      </w:r>
    </w:p>
    <w:p w:rsidR="00913CA3" w:rsidRPr="00B8142E" w:rsidRDefault="00913CA3" w:rsidP="00913CA3">
      <w:pPr>
        <w:pStyle w:val="nienie"/>
        <w:ind w:left="0" w:firstLine="709"/>
        <w:rPr>
          <w:rFonts w:ascii="Times New Roman" w:hAnsi="Times New Roman" w:cs="Times New Roman"/>
          <w:i/>
          <w:iCs/>
        </w:rPr>
      </w:pPr>
      <w:r w:rsidRPr="00B8142E">
        <w:rPr>
          <w:rFonts w:ascii="Times New Roman" w:hAnsi="Times New Roman" w:cs="Times New Roman"/>
          <w:i/>
          <w:iCs/>
        </w:rPr>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913CA3" w:rsidRPr="00E709D8" w:rsidRDefault="00913CA3" w:rsidP="00913CA3">
      <w:pPr>
        <w:pStyle w:val="nienie"/>
        <w:ind w:left="0" w:firstLine="709"/>
        <w:rPr>
          <w:rFonts w:ascii="Times New Roman" w:hAnsi="Times New Roman" w:cs="Times New Roman"/>
          <w:iCs/>
        </w:rPr>
      </w:pPr>
    </w:p>
    <w:p w:rsidR="00913CA3" w:rsidRDefault="00913CA3" w:rsidP="00913CA3">
      <w:pPr>
        <w:pStyle w:val="Iauiue"/>
        <w:ind w:firstLine="851"/>
        <w:jc w:val="both"/>
        <w:rPr>
          <w:b/>
          <w:sz w:val="24"/>
          <w:szCs w:val="24"/>
          <w:u w:val="single"/>
        </w:rPr>
      </w:pPr>
      <w:r w:rsidRPr="00E709D8">
        <w:rPr>
          <w:b/>
          <w:sz w:val="24"/>
          <w:szCs w:val="24"/>
          <w:u w:val="single"/>
        </w:rPr>
        <w:t>Основные виды разрешенного использования недвижимости:</w:t>
      </w:r>
    </w:p>
    <w:p w:rsidR="00913CA3" w:rsidRPr="00E709D8" w:rsidRDefault="00913CA3" w:rsidP="00913CA3">
      <w:pPr>
        <w:pStyle w:val="Iauiue"/>
        <w:ind w:firstLine="851"/>
        <w:jc w:val="both"/>
        <w:rPr>
          <w:b/>
          <w:sz w:val="24"/>
          <w:szCs w:val="24"/>
          <w:u w:val="single"/>
        </w:rPr>
      </w:pPr>
    </w:p>
    <w:p w:rsidR="00913CA3" w:rsidRPr="00E709D8" w:rsidRDefault="00913CA3" w:rsidP="00913CA3">
      <w:pPr>
        <w:pStyle w:val="nienie"/>
        <w:ind w:left="284" w:firstLine="0"/>
        <w:rPr>
          <w:rFonts w:ascii="Times New Roman" w:hAnsi="Times New Roman" w:cs="Times New Roman"/>
          <w:iCs/>
        </w:rPr>
      </w:pPr>
      <w:r w:rsidRPr="00E709D8">
        <w:rPr>
          <w:rFonts w:ascii="Times New Roman" w:hAnsi="Times New Roman" w:cs="Times New Roman"/>
          <w:iCs/>
        </w:rPr>
        <w:t>– свалки (полигоны) для твердых бытовых отходов;</w:t>
      </w:r>
    </w:p>
    <w:p w:rsidR="00913CA3" w:rsidRPr="00E709D8" w:rsidRDefault="00913CA3" w:rsidP="00913CA3">
      <w:pPr>
        <w:pStyle w:val="nienie"/>
        <w:ind w:left="284" w:firstLine="0"/>
        <w:rPr>
          <w:rFonts w:ascii="Times New Roman" w:hAnsi="Times New Roman" w:cs="Times New Roman"/>
          <w:iCs/>
        </w:rPr>
      </w:pPr>
      <w:r w:rsidRPr="00E709D8">
        <w:rPr>
          <w:rFonts w:ascii="Times New Roman" w:hAnsi="Times New Roman" w:cs="Times New Roman"/>
          <w:iCs/>
        </w:rPr>
        <w:t>– объекты размещения отходов производства и потребления.</w:t>
      </w:r>
    </w:p>
    <w:p w:rsidR="00913CA3" w:rsidRPr="00E709D8" w:rsidRDefault="00913CA3" w:rsidP="00913CA3">
      <w:pPr>
        <w:pStyle w:val="23"/>
        <w:ind w:firstLine="709"/>
        <w:rPr>
          <w:b w:val="0"/>
          <w:i/>
          <w:color w:val="auto"/>
          <w:szCs w:val="24"/>
          <w:lang w:val="ru-RU"/>
        </w:rPr>
      </w:pPr>
    </w:p>
    <w:p w:rsidR="00913CA3" w:rsidRDefault="00913CA3" w:rsidP="00913CA3">
      <w:pPr>
        <w:spacing w:after="0" w:line="240" w:lineRule="auto"/>
        <w:ind w:firstLine="851"/>
        <w:jc w:val="both"/>
        <w:rPr>
          <w:rFonts w:ascii="Times New Roman" w:hAnsi="Times New Roman"/>
          <w:b/>
          <w:bCs/>
          <w:sz w:val="24"/>
          <w:szCs w:val="24"/>
          <w:u w:val="single"/>
        </w:rPr>
      </w:pPr>
      <w:r w:rsidRPr="00E709D8">
        <w:rPr>
          <w:rFonts w:ascii="Times New Roman" w:hAnsi="Times New Roman"/>
          <w:b/>
          <w:bCs/>
          <w:sz w:val="24"/>
          <w:szCs w:val="24"/>
          <w:u w:val="single"/>
        </w:rPr>
        <w:t>Вспомогательные виды разрешенного использования:</w:t>
      </w:r>
    </w:p>
    <w:p w:rsidR="00913CA3" w:rsidRPr="00E709D8" w:rsidRDefault="00913CA3" w:rsidP="00913CA3">
      <w:pPr>
        <w:spacing w:after="0" w:line="240" w:lineRule="auto"/>
        <w:ind w:firstLine="851"/>
        <w:jc w:val="both"/>
        <w:rPr>
          <w:rFonts w:ascii="Times New Roman" w:hAnsi="Times New Roman"/>
          <w:b/>
          <w:bCs/>
          <w:sz w:val="24"/>
          <w:szCs w:val="24"/>
          <w:u w:val="single"/>
        </w:rPr>
      </w:pP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хозяйственно-бытовые и иные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 и др.)</w:t>
      </w:r>
      <w:r w:rsidRPr="00E709D8">
        <w:rPr>
          <w:rFonts w:ascii="Times New Roman" w:hAnsi="Times New Roman"/>
          <w:sz w:val="24"/>
          <w:szCs w:val="24"/>
        </w:rPr>
        <w:t>;</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локальные очистные сооружения, в том числе для очистки поверхностного стока и дренажных вод</w:t>
      </w:r>
      <w:r w:rsidRPr="00E709D8">
        <w:rPr>
          <w:rFonts w:ascii="Times New Roman" w:hAnsi="Times New Roman"/>
          <w:sz w:val="24"/>
          <w:szCs w:val="24"/>
        </w:rPr>
        <w:t>;</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коммунальные объекты, связанные с обслуживанием объектов, расположенных в зоне санитарно-технического назначения</w:t>
      </w:r>
      <w:r w:rsidRPr="00E709D8">
        <w:rPr>
          <w:rFonts w:ascii="Times New Roman" w:hAnsi="Times New Roman"/>
          <w:sz w:val="24"/>
          <w:szCs w:val="24"/>
        </w:rPr>
        <w:t>.</w:t>
      </w:r>
    </w:p>
    <w:p w:rsidR="00913CA3" w:rsidRPr="00E709D8" w:rsidRDefault="00913CA3" w:rsidP="00913CA3">
      <w:pPr>
        <w:spacing w:after="0" w:line="240" w:lineRule="auto"/>
        <w:jc w:val="both"/>
        <w:rPr>
          <w:rFonts w:ascii="Times New Roman" w:hAnsi="Times New Roman"/>
          <w:b/>
          <w:bCs/>
          <w:sz w:val="24"/>
          <w:szCs w:val="24"/>
          <w:u w:val="single"/>
        </w:rPr>
      </w:pPr>
    </w:p>
    <w:p w:rsidR="00913CA3" w:rsidRDefault="00913CA3" w:rsidP="00913CA3">
      <w:pPr>
        <w:pStyle w:val="23"/>
        <w:ind w:firstLine="851"/>
        <w:rPr>
          <w:color w:val="auto"/>
          <w:szCs w:val="24"/>
          <w:u w:val="single"/>
          <w:lang w:val="ru-RU"/>
        </w:rPr>
      </w:pPr>
      <w:r w:rsidRPr="00E709D8">
        <w:rPr>
          <w:color w:val="auto"/>
          <w:szCs w:val="24"/>
          <w:u w:val="single"/>
          <w:lang w:val="ru-RU"/>
        </w:rPr>
        <w:t>Условно разрешенные виды использования:</w:t>
      </w:r>
    </w:p>
    <w:p w:rsidR="00913CA3" w:rsidRPr="00E709D8" w:rsidRDefault="00913CA3" w:rsidP="00913CA3">
      <w:pPr>
        <w:pStyle w:val="23"/>
        <w:ind w:firstLine="851"/>
        <w:rPr>
          <w:color w:val="auto"/>
          <w:szCs w:val="24"/>
          <w:u w:val="single"/>
          <w:lang w:val="ru-RU"/>
        </w:rPr>
      </w:pPr>
    </w:p>
    <w:p w:rsidR="00913CA3"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мусороперерабатывающие заводы</w:t>
      </w:r>
      <w:r w:rsidRPr="00E709D8">
        <w:rPr>
          <w:rFonts w:ascii="Times New Roman" w:hAnsi="Times New Roman"/>
          <w:sz w:val="24"/>
          <w:szCs w:val="24"/>
        </w:rPr>
        <w:t>;</w:t>
      </w:r>
    </w:p>
    <w:p w:rsidR="00913CA3" w:rsidRPr="00E709D8" w:rsidRDefault="00913CA3" w:rsidP="00913CA3">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lastRenderedPageBreak/>
        <w:t>транспортные сооружения</w:t>
      </w:r>
      <w:r w:rsidRPr="00E709D8">
        <w:rPr>
          <w:rFonts w:ascii="Times New Roman" w:hAnsi="Times New Roman"/>
          <w:sz w:val="24"/>
          <w:szCs w:val="24"/>
        </w:rPr>
        <w:t>.</w:t>
      </w:r>
    </w:p>
    <w:p w:rsidR="00913CA3" w:rsidRPr="00E709D8" w:rsidRDefault="00913CA3" w:rsidP="00913CA3">
      <w:pPr>
        <w:pStyle w:val="nienie"/>
        <w:ind w:left="0" w:firstLine="709"/>
        <w:rPr>
          <w:rFonts w:ascii="Times New Roman" w:hAnsi="Times New Roman" w:cs="Times New Roman"/>
          <w:iCs/>
        </w:rPr>
      </w:pPr>
    </w:p>
    <w:p w:rsidR="00913CA3" w:rsidRDefault="00913CA3" w:rsidP="00913CA3">
      <w:pPr>
        <w:pStyle w:val="a3"/>
        <w:spacing w:line="240" w:lineRule="auto"/>
        <w:ind w:left="0" w:firstLine="709"/>
        <w:jc w:val="both"/>
        <w:rPr>
          <w:rFonts w:ascii="Times New Roman" w:eastAsia="Times New Roman" w:hAnsi="Times New Roman" w:cs="Times New Roman"/>
          <w:sz w:val="24"/>
          <w:szCs w:val="24"/>
        </w:rPr>
      </w:pPr>
      <w:r w:rsidRPr="00CD0893">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804A05" w:rsidRPr="00CD0893" w:rsidRDefault="00804A05" w:rsidP="00804A05">
      <w:pPr>
        <w:spacing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СО-2</w:t>
      </w:r>
      <w:r w:rsidRPr="00CD0893">
        <w:rPr>
          <w:rFonts w:ascii="Times New Roman" w:eastAsia="Times New Roman" w:hAnsi="Times New Roman" w:cs="Times New Roman"/>
          <w:b/>
          <w:bCs/>
          <w:sz w:val="24"/>
          <w:szCs w:val="24"/>
          <w:u w:val="single"/>
        </w:rPr>
        <w:t>.   Зона кладбищ.</w:t>
      </w:r>
    </w:p>
    <w:p w:rsidR="00804A05" w:rsidRPr="00C672D7" w:rsidRDefault="00804A05" w:rsidP="00804A05">
      <w:pPr>
        <w:spacing w:line="240" w:lineRule="auto"/>
        <w:ind w:firstLine="851"/>
        <w:jc w:val="both"/>
        <w:rPr>
          <w:rFonts w:ascii="Times New Roman" w:eastAsia="Times New Roman" w:hAnsi="Times New Roman" w:cs="Times New Roman"/>
          <w:i/>
          <w:sz w:val="24"/>
          <w:szCs w:val="24"/>
        </w:rPr>
      </w:pPr>
      <w:r w:rsidRPr="00C672D7">
        <w:rPr>
          <w:rFonts w:ascii="Times New Roman" w:eastAsia="Times New Roman" w:hAnsi="Times New Roman" w:cs="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804A05" w:rsidRPr="00CD0893" w:rsidRDefault="00804A05" w:rsidP="00804A05">
      <w:pPr>
        <w:spacing w:line="240" w:lineRule="auto"/>
        <w:ind w:firstLine="851"/>
        <w:jc w:val="both"/>
        <w:rPr>
          <w:rFonts w:ascii="Calibri" w:eastAsia="Times New Roman" w:hAnsi="Calibri" w:cs="Times New Roman"/>
          <w:b/>
          <w:bCs/>
          <w:sz w:val="24"/>
          <w:szCs w:val="24"/>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Calibri" w:eastAsia="Times New Roman" w:hAnsi="Calibri" w:cs="Times New Roman"/>
          <w:b/>
          <w:bCs/>
          <w:sz w:val="24"/>
          <w:szCs w:val="24"/>
        </w:rPr>
        <w:t>:</w:t>
      </w:r>
    </w:p>
    <w:p w:rsidR="00804A05" w:rsidRPr="00CD0893" w:rsidRDefault="00804A05" w:rsidP="00804A05">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обслуживания, связанные с целевым назначением зоны;</w:t>
      </w:r>
    </w:p>
    <w:p w:rsidR="00804A05" w:rsidRPr="00CD0893" w:rsidRDefault="00804A05" w:rsidP="00804A05">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захоронения;</w:t>
      </w:r>
    </w:p>
    <w:p w:rsidR="00804A05" w:rsidRPr="00CD0893" w:rsidRDefault="00804A05" w:rsidP="00804A05">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колумбарии;</w:t>
      </w:r>
    </w:p>
    <w:p w:rsidR="00804A05" w:rsidRPr="00CD0893" w:rsidRDefault="00804A05" w:rsidP="00804A05">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мемориальные комплексы;</w:t>
      </w:r>
    </w:p>
    <w:p w:rsidR="00804A05" w:rsidRPr="00CD0893" w:rsidRDefault="00804A05" w:rsidP="00804A05">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дома траурных обрядов;</w:t>
      </w:r>
    </w:p>
    <w:p w:rsidR="00804A05" w:rsidRPr="00CD0893" w:rsidRDefault="00804A05" w:rsidP="00804A05">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 похоронного обслуживания;</w:t>
      </w:r>
    </w:p>
    <w:p w:rsidR="00804A05" w:rsidRPr="00CD0893" w:rsidRDefault="00804A05" w:rsidP="00804A05">
      <w:pPr>
        <w:pStyle w:val="a3"/>
        <w:numPr>
          <w:ilvl w:val="2"/>
          <w:numId w:val="48"/>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бюро-магазины похоронного обслуживания;</w:t>
      </w:r>
    </w:p>
    <w:p w:rsidR="00804A05" w:rsidRPr="00CD0893" w:rsidRDefault="00804A05" w:rsidP="00804A05">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крематории (для действующих кладбищ);</w:t>
      </w:r>
    </w:p>
    <w:p w:rsidR="00804A05" w:rsidRPr="00CD0893" w:rsidRDefault="00804A05" w:rsidP="00804A05">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DC23E1" w:rsidRDefault="00DC23E1" w:rsidP="00804A05">
      <w:pPr>
        <w:spacing w:line="240" w:lineRule="auto"/>
        <w:ind w:firstLine="851"/>
        <w:jc w:val="both"/>
        <w:rPr>
          <w:rFonts w:ascii="Times New Roman" w:eastAsia="Times New Roman" w:hAnsi="Times New Roman" w:cs="Times New Roman"/>
          <w:b/>
          <w:bCs/>
          <w:i/>
          <w:sz w:val="24"/>
          <w:szCs w:val="24"/>
          <w:u w:val="single"/>
        </w:rPr>
      </w:pPr>
    </w:p>
    <w:p w:rsidR="00804A05" w:rsidRPr="00CD0893" w:rsidRDefault="00804A05" w:rsidP="00804A05">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804A05" w:rsidRPr="00CD0893" w:rsidRDefault="00804A05" w:rsidP="00804A05">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Открытые бесплатные автостоянки для временного хранения индивидуальных легковых автомобилей.</w:t>
      </w:r>
    </w:p>
    <w:p w:rsidR="00804A05" w:rsidRPr="00CD0893" w:rsidRDefault="00804A05" w:rsidP="00804A05">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804A05" w:rsidRPr="00CD0893" w:rsidRDefault="00804A05" w:rsidP="00804A05">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804A05" w:rsidRPr="00CD0893" w:rsidRDefault="00804A05" w:rsidP="00804A05">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804A05" w:rsidRPr="00CD0893" w:rsidRDefault="00804A05" w:rsidP="00804A05">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804A05" w:rsidRDefault="00804A05" w:rsidP="00804A05">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туалеты.</w:t>
      </w:r>
    </w:p>
    <w:p w:rsidR="00804A05" w:rsidRPr="00067A02" w:rsidRDefault="00804A05" w:rsidP="00804A05">
      <w:pPr>
        <w:spacing w:line="240" w:lineRule="auto"/>
        <w:ind w:firstLine="851"/>
        <w:jc w:val="both"/>
        <w:rPr>
          <w:rFonts w:ascii="Times New Roman" w:eastAsia="Times New Roman" w:hAnsi="Times New Roman" w:cs="Times New Roman"/>
          <w:sz w:val="24"/>
          <w:szCs w:val="24"/>
        </w:rPr>
      </w:pPr>
      <w:r w:rsidRPr="00067A02">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630311" w:rsidRPr="00CD0893" w:rsidRDefault="004F748E" w:rsidP="00630311">
      <w:pPr>
        <w:tabs>
          <w:tab w:val="left" w:pos="142"/>
        </w:tabs>
        <w:ind w:firstLine="851"/>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СО-3</w:t>
      </w:r>
      <w:r w:rsidR="00630311" w:rsidRPr="00CD0893">
        <w:rPr>
          <w:rFonts w:ascii="Times New Roman" w:eastAsia="Times New Roman" w:hAnsi="Times New Roman" w:cs="Times New Roman"/>
          <w:b/>
          <w:bCs/>
          <w:sz w:val="24"/>
          <w:szCs w:val="24"/>
          <w:u w:val="single"/>
        </w:rPr>
        <w:t>.  З</w:t>
      </w:r>
      <w:r w:rsidR="00630311" w:rsidRPr="00CD0893">
        <w:rPr>
          <w:rFonts w:ascii="Times New Roman" w:hAnsi="Times New Roman"/>
          <w:b/>
          <w:bCs/>
          <w:sz w:val="24"/>
          <w:szCs w:val="24"/>
          <w:u w:val="single"/>
        </w:rPr>
        <w:t xml:space="preserve">она </w:t>
      </w:r>
      <w:r w:rsidR="00AE2700" w:rsidRPr="00CD0893">
        <w:rPr>
          <w:rFonts w:ascii="Times New Roman" w:hAnsi="Times New Roman"/>
          <w:b/>
          <w:bCs/>
          <w:sz w:val="24"/>
          <w:szCs w:val="24"/>
          <w:u w:val="single"/>
        </w:rPr>
        <w:t xml:space="preserve">канализационных </w:t>
      </w:r>
      <w:r w:rsidR="00630311" w:rsidRPr="00CD0893">
        <w:rPr>
          <w:rFonts w:ascii="Times New Roman" w:hAnsi="Times New Roman"/>
          <w:b/>
          <w:bCs/>
          <w:sz w:val="24"/>
          <w:szCs w:val="24"/>
          <w:u w:val="single"/>
        </w:rPr>
        <w:t>очистных сооружений</w:t>
      </w:r>
      <w:r w:rsidR="00630311" w:rsidRPr="00CD0893">
        <w:rPr>
          <w:rFonts w:ascii="Times New Roman" w:eastAsia="Times New Roman" w:hAnsi="Times New Roman" w:cs="Times New Roman"/>
          <w:b/>
          <w:bCs/>
          <w:sz w:val="24"/>
          <w:szCs w:val="24"/>
          <w:u w:val="single"/>
        </w:rPr>
        <w:t>.</w:t>
      </w:r>
    </w:p>
    <w:p w:rsidR="000B069B" w:rsidRPr="002B50DD" w:rsidRDefault="000B069B" w:rsidP="000B069B">
      <w:pPr>
        <w:pStyle w:val="nienie"/>
        <w:tabs>
          <w:tab w:val="left" w:pos="142"/>
        </w:tabs>
        <w:ind w:left="0" w:firstLine="851"/>
        <w:rPr>
          <w:rFonts w:ascii="Times New Roman" w:hAnsi="Times New Roman" w:cs="Times New Roman"/>
          <w:i/>
          <w:iCs/>
        </w:rPr>
      </w:pPr>
      <w:r w:rsidRPr="002B50DD">
        <w:rPr>
          <w:rFonts w:ascii="Times New Roman" w:hAnsi="Times New Roman" w:cs="Times New Roman"/>
          <w:i/>
          <w:iCs/>
        </w:rPr>
        <w:t>Зона выделены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w:t>
      </w:r>
    </w:p>
    <w:p w:rsidR="000B069B" w:rsidRDefault="000B069B" w:rsidP="000B069B">
      <w:pPr>
        <w:pStyle w:val="nienie"/>
        <w:tabs>
          <w:tab w:val="left" w:pos="142"/>
        </w:tabs>
        <w:ind w:left="0" w:firstLine="851"/>
        <w:rPr>
          <w:rFonts w:ascii="Times New Roman" w:hAnsi="Times New Roman" w:cs="Times New Roman"/>
          <w:iCs/>
        </w:rPr>
      </w:pPr>
    </w:p>
    <w:p w:rsidR="000B069B" w:rsidRPr="00CD0893" w:rsidRDefault="000B069B" w:rsidP="000B069B">
      <w:pPr>
        <w:pStyle w:val="Iauiue"/>
        <w:tabs>
          <w:tab w:val="left" w:pos="142"/>
        </w:tabs>
        <w:ind w:firstLine="851"/>
        <w:jc w:val="both"/>
        <w:rPr>
          <w:b/>
          <w:i/>
          <w:sz w:val="24"/>
          <w:szCs w:val="24"/>
          <w:u w:val="single"/>
        </w:rPr>
      </w:pPr>
      <w:r w:rsidRPr="00CD0893">
        <w:rPr>
          <w:b/>
          <w:i/>
          <w:sz w:val="24"/>
          <w:szCs w:val="24"/>
          <w:u w:val="single"/>
        </w:rPr>
        <w:t>Основные виды разрешенного использования недвижимости:</w:t>
      </w:r>
    </w:p>
    <w:p w:rsidR="000B069B" w:rsidRDefault="000B069B" w:rsidP="000B069B">
      <w:pPr>
        <w:pStyle w:val="nienie"/>
        <w:tabs>
          <w:tab w:val="left" w:pos="142"/>
        </w:tabs>
        <w:ind w:left="851" w:firstLine="0"/>
        <w:rPr>
          <w:rFonts w:ascii="Times New Roman" w:hAnsi="Times New Roman" w:cs="Times New Roman"/>
        </w:rPr>
      </w:pPr>
    </w:p>
    <w:p w:rsidR="000B069B" w:rsidRPr="00CD0893" w:rsidRDefault="000B069B" w:rsidP="000B069B">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 xml:space="preserve">станция аэрации; </w:t>
      </w:r>
    </w:p>
    <w:p w:rsidR="000B069B" w:rsidRPr="00CD0893" w:rsidRDefault="000B069B" w:rsidP="000B069B">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канализационные очистные сооружения;</w:t>
      </w:r>
    </w:p>
    <w:p w:rsidR="000B069B" w:rsidRPr="00CD0893" w:rsidRDefault="000B069B" w:rsidP="000B069B">
      <w:pPr>
        <w:pStyle w:val="nienie"/>
        <w:numPr>
          <w:ilvl w:val="0"/>
          <w:numId w:val="51"/>
        </w:numPr>
        <w:tabs>
          <w:tab w:val="left" w:pos="142"/>
        </w:tabs>
        <w:ind w:left="0" w:firstLine="851"/>
        <w:rPr>
          <w:rFonts w:ascii="Times New Roman" w:hAnsi="Times New Roman" w:cs="Times New Roman"/>
        </w:rPr>
      </w:pPr>
      <w:r w:rsidRPr="00CD0893">
        <w:rPr>
          <w:rFonts w:ascii="Times New Roman" w:hAnsi="Times New Roman" w:cs="Times New Roman"/>
        </w:rPr>
        <w:t>насосные станции.</w:t>
      </w:r>
    </w:p>
    <w:p w:rsidR="000B069B" w:rsidRPr="00CD0893" w:rsidRDefault="000B069B" w:rsidP="000B069B">
      <w:pPr>
        <w:pStyle w:val="23"/>
        <w:tabs>
          <w:tab w:val="left" w:pos="142"/>
        </w:tabs>
        <w:ind w:firstLine="851"/>
        <w:rPr>
          <w:color w:val="auto"/>
          <w:szCs w:val="24"/>
          <w:lang w:val="ru-RU"/>
        </w:rPr>
      </w:pPr>
    </w:p>
    <w:p w:rsidR="000B069B" w:rsidRDefault="000B069B" w:rsidP="000B069B">
      <w:pPr>
        <w:pStyle w:val="Iauiue"/>
        <w:tabs>
          <w:tab w:val="left" w:pos="142"/>
        </w:tabs>
        <w:ind w:firstLine="851"/>
        <w:jc w:val="both"/>
        <w:rPr>
          <w:b/>
          <w:i/>
          <w:sz w:val="24"/>
          <w:szCs w:val="24"/>
          <w:u w:val="single"/>
        </w:rPr>
      </w:pPr>
      <w:r w:rsidRPr="00CD0893">
        <w:rPr>
          <w:b/>
          <w:i/>
          <w:sz w:val="24"/>
          <w:szCs w:val="24"/>
          <w:u w:val="single"/>
        </w:rPr>
        <w:lastRenderedPageBreak/>
        <w:t>Условно разрешенные виды использования:</w:t>
      </w:r>
    </w:p>
    <w:p w:rsidR="000B069B" w:rsidRPr="00CD0893" w:rsidRDefault="000B069B" w:rsidP="000B069B">
      <w:pPr>
        <w:pStyle w:val="Iauiue"/>
        <w:tabs>
          <w:tab w:val="left" w:pos="142"/>
        </w:tabs>
        <w:ind w:firstLine="851"/>
        <w:jc w:val="both"/>
        <w:rPr>
          <w:b/>
          <w:i/>
          <w:sz w:val="24"/>
          <w:szCs w:val="24"/>
          <w:u w:val="single"/>
        </w:rPr>
      </w:pPr>
    </w:p>
    <w:p w:rsidR="000B069B" w:rsidRPr="00CD0893" w:rsidRDefault="000B069B" w:rsidP="000B069B">
      <w:pPr>
        <w:pStyle w:val="23"/>
        <w:tabs>
          <w:tab w:val="left" w:pos="142"/>
        </w:tabs>
        <w:ind w:firstLine="851"/>
        <w:rPr>
          <w:b w:val="0"/>
          <w:color w:val="auto"/>
          <w:szCs w:val="24"/>
          <w:lang w:val="ru-RU"/>
        </w:rPr>
      </w:pPr>
      <w:r w:rsidRPr="00CD0893">
        <w:rPr>
          <w:b w:val="0"/>
          <w:color w:val="auto"/>
          <w:szCs w:val="24"/>
          <w:lang w:val="ru-RU"/>
        </w:rPr>
        <w:t>- строительство и реконструкция сооружений, коммуникаций и других объектов;</w:t>
      </w:r>
    </w:p>
    <w:p w:rsidR="000B069B" w:rsidRPr="00CD0893" w:rsidRDefault="000B069B" w:rsidP="000B069B">
      <w:pPr>
        <w:pStyle w:val="23"/>
        <w:tabs>
          <w:tab w:val="left" w:pos="142"/>
        </w:tabs>
        <w:ind w:firstLine="851"/>
        <w:rPr>
          <w:b w:val="0"/>
          <w:color w:val="auto"/>
          <w:szCs w:val="24"/>
          <w:lang w:val="ru-RU"/>
        </w:rPr>
      </w:pPr>
      <w:r w:rsidRPr="00CD0893">
        <w:rPr>
          <w:b w:val="0"/>
          <w:color w:val="auto"/>
          <w:szCs w:val="24"/>
          <w:lang w:val="ru-RU"/>
        </w:rPr>
        <w:t>- землеройные и другие работы.</w:t>
      </w:r>
    </w:p>
    <w:p w:rsidR="000B069B" w:rsidRDefault="000B069B" w:rsidP="000B069B">
      <w:pPr>
        <w:shd w:val="clear" w:color="auto" w:fill="FFFFFF"/>
        <w:spacing w:after="0" w:line="240" w:lineRule="auto"/>
        <w:ind w:firstLine="851"/>
        <w:jc w:val="both"/>
        <w:rPr>
          <w:rFonts w:ascii="Times New Roman" w:eastAsia="Times New Roman" w:hAnsi="Times New Roman" w:cs="Times New Roman"/>
          <w:b/>
          <w:bCs/>
          <w:sz w:val="24"/>
          <w:szCs w:val="24"/>
        </w:rPr>
      </w:pPr>
    </w:p>
    <w:p w:rsidR="000B069B" w:rsidRDefault="000B069B" w:rsidP="000B069B">
      <w:pPr>
        <w:spacing w:line="240" w:lineRule="auto"/>
        <w:ind w:firstLine="851"/>
        <w:jc w:val="both"/>
        <w:rPr>
          <w:rFonts w:ascii="Times New Roman" w:hAnsi="Times New Roman" w:cs="Times New Roman"/>
          <w:i/>
          <w:sz w:val="24"/>
          <w:szCs w:val="24"/>
        </w:rPr>
      </w:pPr>
      <w:r w:rsidRPr="00CD0893">
        <w:rPr>
          <w:rFonts w:ascii="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проектов межевания территории.</w:t>
      </w:r>
    </w:p>
    <w:p w:rsidR="0082070D" w:rsidRDefault="0082070D"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41396" w:rsidRPr="00CD0893" w:rsidRDefault="000E5482" w:rsidP="001D3F21">
      <w:pPr>
        <w:shd w:val="clear" w:color="auto" w:fill="FFFFFF"/>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bCs/>
          <w:sz w:val="24"/>
          <w:szCs w:val="24"/>
        </w:rPr>
        <w:t>Глава 14</w:t>
      </w:r>
      <w:r w:rsidR="00741396" w:rsidRPr="00CD0893">
        <w:rPr>
          <w:rFonts w:ascii="Times New Roman" w:eastAsia="Times New Roman" w:hAnsi="Times New Roman" w:cs="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p>
    <w:p w:rsidR="00741396" w:rsidRPr="00CD0893" w:rsidRDefault="00741396" w:rsidP="001D3F21">
      <w:pPr>
        <w:spacing w:after="0" w:line="240" w:lineRule="auto"/>
        <w:ind w:firstLine="851"/>
        <w:jc w:val="both"/>
        <w:rPr>
          <w:rFonts w:ascii="Times New Roman" w:hAnsi="Times New Roman" w:cs="Times New Roman"/>
          <w:b/>
          <w:iCs/>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sz w:val="24"/>
          <w:szCs w:val="24"/>
        </w:rPr>
      </w:pPr>
      <w:r w:rsidRPr="00CD0893">
        <w:rPr>
          <w:rFonts w:ascii="Times New Roman" w:hAnsi="Times New Roman" w:cs="Times New Roman"/>
          <w:b/>
          <w:iCs/>
          <w:sz w:val="24"/>
          <w:szCs w:val="24"/>
        </w:rPr>
        <w:t xml:space="preserve">Статья 47. </w:t>
      </w:r>
      <w:r w:rsidRPr="00CD0893">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CD0893">
        <w:rPr>
          <w:rFonts w:ascii="Times New Roman" w:hAnsi="Times New Roman" w:cs="Times New Roman"/>
          <w:b/>
          <w:sz w:val="24"/>
          <w:szCs w:val="24"/>
        </w:rPr>
        <w:t xml:space="preserve">в </w:t>
      </w:r>
      <w:r w:rsidRPr="00CD0893">
        <w:rPr>
          <w:rFonts w:ascii="Times New Roman" w:eastAsia="Times New Roman" w:hAnsi="Times New Roman" w:cs="Times New Roman"/>
          <w:b/>
          <w:sz w:val="24"/>
          <w:szCs w:val="24"/>
        </w:rPr>
        <w:t>у</w:t>
      </w:r>
      <w:r w:rsidRPr="00CD0893">
        <w:rPr>
          <w:rFonts w:ascii="Times New Roman" w:hAnsi="Times New Roman" w:cs="Times New Roman"/>
          <w:b/>
          <w:sz w:val="24"/>
          <w:szCs w:val="24"/>
        </w:rPr>
        <w:t>становленных санитарно-защитных</w:t>
      </w:r>
      <w:r w:rsidRPr="00CD0893">
        <w:rPr>
          <w:rFonts w:ascii="Times New Roman" w:eastAsia="Times New Roman" w:hAnsi="Times New Roman" w:cs="Times New Roman"/>
          <w:b/>
          <w:sz w:val="24"/>
          <w:szCs w:val="24"/>
        </w:rPr>
        <w:t xml:space="preserve"> зона</w:t>
      </w:r>
      <w:r w:rsidRPr="00CD0893">
        <w:rPr>
          <w:rFonts w:ascii="Times New Roman" w:hAnsi="Times New Roman" w:cs="Times New Roman"/>
          <w:b/>
          <w:sz w:val="24"/>
          <w:szCs w:val="24"/>
        </w:rPr>
        <w:t>х, водоохранных</w:t>
      </w:r>
      <w:r w:rsidRPr="00CD0893">
        <w:rPr>
          <w:rFonts w:ascii="Times New Roman" w:eastAsia="Times New Roman" w:hAnsi="Times New Roman" w:cs="Times New Roman"/>
          <w:b/>
          <w:sz w:val="24"/>
          <w:szCs w:val="24"/>
        </w:rPr>
        <w:t xml:space="preserve"> зо</w:t>
      </w:r>
      <w:r w:rsidRPr="00CD0893">
        <w:rPr>
          <w:rFonts w:ascii="Times New Roman" w:hAnsi="Times New Roman" w:cs="Times New Roman"/>
          <w:b/>
          <w:sz w:val="24"/>
          <w:szCs w:val="24"/>
        </w:rPr>
        <w:t>нах и иных зонах</w:t>
      </w:r>
      <w:r w:rsidRPr="00CD0893">
        <w:rPr>
          <w:rFonts w:ascii="Times New Roman" w:eastAsia="Times New Roman" w:hAnsi="Times New Roman" w:cs="Times New Roman"/>
          <w:b/>
          <w:sz w:val="24"/>
          <w:szCs w:val="24"/>
        </w:rPr>
        <w:t xml:space="preserve"> с особыми условиями использования территорий</w:t>
      </w:r>
      <w:r w:rsidRPr="00CD0893">
        <w:rPr>
          <w:rFonts w:ascii="Times New Roman" w:hAnsi="Times New Roman" w:cs="Times New Roman"/>
          <w:b/>
          <w:sz w:val="24"/>
          <w:szCs w:val="24"/>
        </w:rPr>
        <w:t>.</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7-ФЗ «Об охране окружающей среды»,</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96-ФЗ «Об охране атмосферного воздуха»,</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Санитарно-эпидемиологические правила и нормативы (СанПиН) </w:t>
      </w:r>
      <w:r w:rsidRPr="00CD0893">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lastRenderedPageBreak/>
        <w:t>Закон Оренбургской области от 7 декабря 1999 г. N 394/82-ОЗ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cs="Times New Roman"/>
          <w:sz w:val="24"/>
          <w:szCs w:val="24"/>
        </w:rPr>
        <w:t>,</w:t>
      </w:r>
    </w:p>
    <w:p w:rsidR="001D3F21"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w:t>
      </w:r>
      <w:r w:rsidR="001D3F21" w:rsidRPr="00CD0893">
        <w:rPr>
          <w:rFonts w:ascii="Times New Roman" w:eastAsiaTheme="minorHAnsi" w:hAnsi="Times New Roman" w:cs="Times New Roman"/>
          <w:bCs/>
          <w:sz w:val="24"/>
          <w:szCs w:val="24"/>
          <w:lang w:eastAsia="en-US"/>
        </w:rPr>
        <w:t>от 27 февраля 2003г</w:t>
      </w:r>
      <w:r w:rsidRPr="00CD0893">
        <w:rPr>
          <w:rFonts w:ascii="Times New Roman" w:eastAsiaTheme="minorHAnsi" w:hAnsi="Times New Roman" w:cs="Times New Roman"/>
          <w:bCs/>
          <w:sz w:val="24"/>
          <w:szCs w:val="24"/>
          <w:lang w:eastAsia="en-US"/>
        </w:rPr>
        <w:t>ода«</w:t>
      </w:r>
      <w:r w:rsidR="001D3F21" w:rsidRPr="00CD0893">
        <w:rPr>
          <w:rFonts w:ascii="Times New Roman" w:eastAsiaTheme="minorHAnsi" w:hAnsi="Times New Roman" w:cs="Times New Roman"/>
          <w:bCs/>
          <w:sz w:val="24"/>
          <w:szCs w:val="24"/>
          <w:lang w:eastAsia="en-US"/>
        </w:rPr>
        <w:t>О</w:t>
      </w:r>
      <w:r w:rsidRPr="00CD0893">
        <w:rPr>
          <w:rFonts w:ascii="Times New Roman" w:eastAsiaTheme="minorHAnsi" w:hAnsi="Times New Roman" w:cs="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r w:rsidR="00246146" w:rsidRPr="00CD0893">
        <w:rPr>
          <w:rFonts w:ascii="Times New Roman" w:eastAsiaTheme="minorHAnsi" w:hAnsi="Times New Roman" w:cs="Times New Roman"/>
          <w:bCs/>
          <w:sz w:val="24"/>
          <w:szCs w:val="24"/>
          <w:lang w:eastAsia="en-US"/>
        </w:rPr>
        <w:t>,</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246146" w:rsidRPr="00CD0893" w:rsidRDefault="00246146" w:rsidP="00246146">
      <w:pPr>
        <w:pStyle w:val="a3"/>
        <w:spacing w:after="0" w:line="240" w:lineRule="auto"/>
        <w:ind w:left="851"/>
        <w:jc w:val="both"/>
        <w:rPr>
          <w:rFonts w:ascii="Times New Roman" w:eastAsia="Times New Roman" w:hAnsi="Times New Roman" w:cs="Times New Roman"/>
          <w:sz w:val="24"/>
          <w:szCs w:val="24"/>
        </w:rPr>
      </w:pP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CD0893" w:rsidRDefault="00741396" w:rsidP="001D3F21">
      <w:pPr>
        <w:pStyle w:val="Iauiue"/>
        <w:ind w:firstLine="851"/>
        <w:jc w:val="both"/>
        <w:rPr>
          <w:b/>
          <w:color w:val="000000"/>
          <w:sz w:val="24"/>
          <w:szCs w:val="24"/>
        </w:rPr>
      </w:pP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A76F46" w:rsidRPr="00CD0893" w:rsidRDefault="00A76F46" w:rsidP="001D3F21">
      <w:pPr>
        <w:pStyle w:val="Iauiue"/>
        <w:ind w:firstLine="851"/>
        <w:jc w:val="both"/>
        <w:rPr>
          <w:b/>
          <w:color w:val="000000"/>
          <w:sz w:val="24"/>
          <w:szCs w:val="24"/>
          <w:u w:val="single"/>
        </w:rPr>
      </w:pP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садово-огородные участки,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лечебно-профилактические и оздоровительные учреждения общего пользования.</w:t>
      </w:r>
    </w:p>
    <w:p w:rsidR="00741396" w:rsidRPr="00CD0893"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pacing w:line="240" w:lineRule="auto"/>
        <w:ind w:firstLine="851"/>
        <w:jc w:val="both"/>
        <w:rPr>
          <w:rFonts w:ascii="Times New Roman" w:hAnsi="Times New Roman" w:cs="Times New Roman"/>
          <w:b/>
          <w:bCs/>
          <w:color w:val="000000"/>
          <w:sz w:val="24"/>
          <w:szCs w:val="24"/>
          <w:u w:val="single"/>
        </w:rPr>
      </w:pPr>
      <w:r w:rsidRPr="00CD0893">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sidRPr="00CD0893">
        <w:rPr>
          <w:rFonts w:ascii="Times New Roman" w:hAnsi="Times New Roman" w:cs="Times New Roman"/>
          <w:b/>
          <w:bCs/>
          <w:sz w:val="24"/>
          <w:szCs w:val="24"/>
          <w:u w:val="single"/>
        </w:rPr>
        <w:lastRenderedPageBreak/>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741396" w:rsidRPr="00CD0893" w:rsidRDefault="009A7113"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сельхоз угодья</w:t>
      </w:r>
      <w:r w:rsidR="00741396" w:rsidRPr="00CD0893">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водоохлаждающие сооружения для подготовки технической воды;</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питомники растений для озеленения промплощадки, предприятий и санитарно-защитной зоны.</w:t>
      </w:r>
    </w:p>
    <w:p w:rsidR="00741396" w:rsidRPr="00CD0893" w:rsidRDefault="00741396" w:rsidP="001D3F21">
      <w:pPr>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r w:rsidRPr="00CD0893">
        <w:rPr>
          <w:rFonts w:ascii="Times New Roman" w:eastAsia="Times New Roman" w:hAnsi="Times New Roman" w:cs="Times New Roman"/>
          <w:sz w:val="24"/>
          <w:szCs w:val="24"/>
        </w:rPr>
        <w:t>Водоохранные зоны выделяются в целях:</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41396" w:rsidRPr="00CD0893"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A76F46" w:rsidRPr="00CD0893" w:rsidRDefault="00A76F46" w:rsidP="00A76F46">
      <w:pPr>
        <w:pStyle w:val="ConsPlusNormal"/>
        <w:widowControl/>
        <w:ind w:left="851" w:firstLine="0"/>
        <w:jc w:val="both"/>
        <w:rPr>
          <w:rFonts w:ascii="Times New Roman" w:hAnsi="Times New Roman" w:cs="Times New Roman"/>
          <w:sz w:val="24"/>
          <w:szCs w:val="24"/>
        </w:rPr>
      </w:pPr>
    </w:p>
    <w:p w:rsidR="00741396" w:rsidRDefault="00741396" w:rsidP="001D3F21">
      <w:pPr>
        <w:pStyle w:val="ConsPlusNormal"/>
        <w:widowControl/>
        <w:ind w:firstLine="851"/>
        <w:jc w:val="both"/>
        <w:rPr>
          <w:rFonts w:ascii="Times New Roman" w:hAnsi="Times New Roman" w:cs="Times New Roman"/>
          <w:i/>
          <w:sz w:val="24"/>
          <w:szCs w:val="24"/>
        </w:rPr>
      </w:pPr>
      <w:r w:rsidRPr="00CD0893">
        <w:rPr>
          <w:rFonts w:ascii="Times New Roman" w:hAnsi="Times New Roman" w:cs="Times New Roman"/>
          <w:i/>
          <w:sz w:val="24"/>
          <w:szCs w:val="24"/>
        </w:rPr>
        <w:t>Водоохранные зоны</w:t>
      </w:r>
    </w:p>
    <w:p w:rsidR="00A76F46" w:rsidRPr="00CD0893" w:rsidRDefault="00A76F46" w:rsidP="001D3F21">
      <w:pPr>
        <w:pStyle w:val="ConsPlusNormal"/>
        <w:widowControl/>
        <w:ind w:firstLine="851"/>
        <w:jc w:val="both"/>
        <w:rPr>
          <w:rFonts w:ascii="Times New Roman" w:hAnsi="Times New Roman" w:cs="Times New Roman"/>
          <w:i/>
          <w:sz w:val="24"/>
          <w:szCs w:val="24"/>
        </w:rPr>
      </w:pPr>
    </w:p>
    <w:p w:rsidR="00741396" w:rsidRPr="00CD0893" w:rsidRDefault="00741396" w:rsidP="001D3F21">
      <w:pPr>
        <w:pStyle w:val="ConsPlusNonformat"/>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41396"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использование сточных вод для удобрения почв,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741396" w:rsidRPr="00CD0893" w:rsidRDefault="00741396" w:rsidP="001D3F21">
      <w:pPr>
        <w:pStyle w:val="a3"/>
        <w:numPr>
          <w:ilvl w:val="0"/>
          <w:numId w:val="5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 границах прибрежных защитных полос, наряду с вышеуказанными ограничениями, запрещаются:</w:t>
      </w:r>
    </w:p>
    <w:p w:rsidR="009A7113" w:rsidRPr="00CD0893" w:rsidRDefault="009A7113" w:rsidP="001D3F21">
      <w:pPr>
        <w:pStyle w:val="Iauiue"/>
        <w:ind w:firstLine="851"/>
        <w:jc w:val="both"/>
        <w:rPr>
          <w:b/>
          <w:color w:val="000000"/>
          <w:sz w:val="24"/>
          <w:szCs w:val="24"/>
          <w:u w:val="single"/>
        </w:rPr>
      </w:pP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351E30" w:rsidRPr="00CD0893" w:rsidRDefault="00741396" w:rsidP="00351E30">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351E30">
      <w:pPr>
        <w:shd w:val="clear" w:color="auto" w:fill="FFFFFF"/>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Default="00741396" w:rsidP="001D3F21">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A76F46" w:rsidRPr="00CD0893" w:rsidRDefault="00A76F46" w:rsidP="001D3F21">
      <w:pPr>
        <w:spacing w:after="0" w:line="240" w:lineRule="auto"/>
        <w:ind w:firstLine="851"/>
        <w:jc w:val="both"/>
        <w:rPr>
          <w:rFonts w:ascii="Times New Roman" w:eastAsia="Times New Roman" w:hAnsi="Times New Roman" w:cs="Times New Roman"/>
          <w:i/>
          <w:sz w:val="24"/>
          <w:szCs w:val="24"/>
        </w:rPr>
      </w:pP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Pr="00CD0893" w:rsidRDefault="00741396" w:rsidP="001D3F21">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41396" w:rsidRPr="00CD0893" w:rsidRDefault="004548E1" w:rsidP="001D3F21">
      <w:pPr>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6. </w:t>
      </w:r>
      <w:r w:rsidR="00741396" w:rsidRPr="00CD0893">
        <w:rPr>
          <w:rFonts w:ascii="Times New Roman" w:eastAsia="Times New Roman" w:hAnsi="Times New Roman" w:cs="Times New Roman"/>
          <w:sz w:val="24"/>
          <w:szCs w:val="24"/>
        </w:rPr>
        <w:t>Охранные зоны водозаборных и иных сооружений</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авиационно-химических работ,</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складирование навоза и мусора,</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стоянок транспортных средств,</w:t>
      </w:r>
    </w:p>
    <w:p w:rsidR="00246146" w:rsidRPr="00CD0893" w:rsidRDefault="00741396" w:rsidP="00246146">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рубок лесных насаждений.</w:t>
      </w:r>
    </w:p>
    <w:p w:rsidR="00741396" w:rsidRPr="00CD0893" w:rsidRDefault="00246146"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7. </w:t>
      </w:r>
      <w:r w:rsidRPr="00CD0893">
        <w:rPr>
          <w:rFonts w:ascii="Times New Roman" w:eastAsiaTheme="minorHAnsi" w:hAnsi="Times New Roman" w:cs="Times New Roman"/>
          <w:sz w:val="24"/>
          <w:szCs w:val="24"/>
          <w:lang w:eastAsia="en-US"/>
        </w:rPr>
        <w:t>Охранные зоны объектов электроснабжения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w:t>
      </w:r>
      <w:r w:rsidRPr="00CD0893">
        <w:rPr>
          <w:rFonts w:ascii="Times New Roman" w:eastAsiaTheme="minorHAnsi" w:hAnsi="Times New Roman" w:cs="Times New Roman"/>
          <w:sz w:val="24"/>
          <w:szCs w:val="24"/>
          <w:lang w:eastAsia="en-US"/>
        </w:rPr>
        <w:lastRenderedPageBreak/>
        <w:t>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размещать свалки;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D0893">
        <w:rPr>
          <w:rFonts w:ascii="Times New Roman" w:eastAsiaTheme="minorHAnsi" w:hAnsi="Times New Roman" w:cs="Times New Roman"/>
          <w:sz w:val="24"/>
          <w:szCs w:val="24"/>
          <w:lang w:eastAsia="en-US"/>
        </w:rPr>
        <w:t xml:space="preserve">вышеописанных </w:t>
      </w:r>
      <w:r w:rsidRPr="00CD0893">
        <w:rPr>
          <w:rFonts w:ascii="Times New Roman" w:eastAsiaTheme="minorHAnsi" w:hAnsi="Times New Roman" w:cs="Times New Roman"/>
          <w:sz w:val="24"/>
          <w:szCs w:val="24"/>
          <w:lang w:eastAsia="en-US"/>
        </w:rPr>
        <w:t>действий,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строительство, капитальный ремонт, реконструкция или снос зданий и сооружений;</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посадка и вырубка деревьев и кустарников;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В охранных зонах, установленных для объектов электросетевого хозяйства напряжением до 1000 вольт</w:t>
      </w:r>
      <w:r w:rsidR="00FD091F" w:rsidRPr="00CD0893">
        <w:rPr>
          <w:rFonts w:ascii="Times New Roman" w:eastAsiaTheme="minorHAnsi" w:hAnsi="Times New Roman" w:cs="Times New Roman"/>
          <w:sz w:val="24"/>
          <w:szCs w:val="24"/>
          <w:lang w:eastAsia="en-US"/>
        </w:rPr>
        <w:t xml:space="preserve">, </w:t>
      </w:r>
      <w:r w:rsidRPr="00CD0893">
        <w:rPr>
          <w:rFonts w:ascii="Times New Roman" w:eastAsiaTheme="minorHAnsi" w:hAnsi="Times New Roman" w:cs="Times New Roman"/>
          <w:sz w:val="24"/>
          <w:szCs w:val="24"/>
          <w:lang w:eastAsia="en-US"/>
        </w:rPr>
        <w:t>без письменного решения о согласовании сетевых организаций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FD091F"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8. </w:t>
      </w:r>
      <w:r w:rsidRPr="00CD0893">
        <w:rPr>
          <w:rFonts w:ascii="Times New Roman" w:eastAsiaTheme="minorHAnsi" w:hAnsi="Times New Roman" w:cs="Times New Roman"/>
          <w:sz w:val="24"/>
          <w:szCs w:val="24"/>
          <w:lang w:eastAsia="en-US"/>
        </w:rPr>
        <w:t>Охранные зоны объектов газоснабжения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разводить огонь и размещать источники огня;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и) открывать калитки и двери газорегуляторных </w:t>
      </w:r>
      <w:r w:rsidR="00F33EE9">
        <w:rPr>
          <w:rFonts w:ascii="Times New Roman" w:eastAsiaTheme="minorHAnsi" w:hAnsi="Times New Roman" w:cs="Times New Roman"/>
          <w:sz w:val="24"/>
          <w:szCs w:val="24"/>
          <w:lang w:eastAsia="en-US"/>
        </w:rPr>
        <w:t>пункта</w:t>
      </w:r>
      <w:r w:rsidRPr="00CD0893">
        <w:rPr>
          <w:rFonts w:ascii="Times New Roman" w:eastAsiaTheme="minorHAnsi" w:hAnsi="Times New Roman" w:cs="Times New Roman"/>
          <w:sz w:val="24"/>
          <w:szCs w:val="24"/>
          <w:lang w:eastAsia="en-US"/>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 самовольно подключаться к газораспределительным сетям.</w:t>
      </w:r>
    </w:p>
    <w:p w:rsidR="00FD091F" w:rsidRPr="00CD0893" w:rsidRDefault="00FD091F"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Default="00D82562"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w:t>
      </w:r>
      <w:r w:rsidR="00FD091F" w:rsidRPr="00CD0893">
        <w:rPr>
          <w:rFonts w:ascii="Times New Roman" w:eastAsiaTheme="minorHAnsi" w:hAnsi="Times New Roman" w:cs="Times New Roman"/>
          <w:sz w:val="24"/>
          <w:szCs w:val="24"/>
          <w:lang w:eastAsia="en-US"/>
        </w:rPr>
        <w:t xml:space="preserve">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D82562" w:rsidRPr="00CD0893" w:rsidRDefault="00D82562" w:rsidP="00BD6B1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p>
    <w:p w:rsidR="00FD091F" w:rsidRPr="00CD0893" w:rsidRDefault="00FD091F" w:rsidP="00246146">
      <w:pPr>
        <w:spacing w:before="240" w:after="0" w:line="240" w:lineRule="auto"/>
        <w:ind w:firstLine="709"/>
        <w:jc w:val="both"/>
        <w:rPr>
          <w:rFonts w:ascii="Times New Roman" w:eastAsiaTheme="minorHAnsi" w:hAnsi="Times New Roman" w:cs="Times New Roman"/>
          <w:sz w:val="24"/>
          <w:szCs w:val="24"/>
          <w:lang w:eastAsia="en-US"/>
        </w:rPr>
      </w:pPr>
    </w:p>
    <w:p w:rsidR="00246146" w:rsidRPr="00CD0893" w:rsidRDefault="00246146" w:rsidP="00246146">
      <w:pPr>
        <w:spacing w:before="240" w:after="0" w:line="240" w:lineRule="auto"/>
        <w:ind w:firstLine="709"/>
        <w:jc w:val="both"/>
        <w:rPr>
          <w:rFonts w:ascii="Times New Roman" w:hAnsi="Times New Roman" w:cs="Times New Roman"/>
          <w:b/>
          <w:sz w:val="24"/>
          <w:szCs w:val="24"/>
        </w:rPr>
      </w:pPr>
    </w:p>
    <w:p w:rsidR="00246146" w:rsidRPr="00CD0893" w:rsidRDefault="00246146" w:rsidP="00741396">
      <w:pPr>
        <w:spacing w:after="0" w:line="240" w:lineRule="auto"/>
        <w:jc w:val="both"/>
        <w:rPr>
          <w:rFonts w:ascii="Times New Roman" w:hAnsi="Times New Roman" w:cs="Times New Roman"/>
          <w:sz w:val="24"/>
          <w:szCs w:val="24"/>
        </w:rPr>
      </w:pPr>
    </w:p>
    <w:sectPr w:rsidR="00246146" w:rsidRPr="00CD0893" w:rsidSect="007A392B">
      <w:headerReference w:type="default" r:id="rId10"/>
      <w:footerReference w:type="default" r:id="rId11"/>
      <w:pgSz w:w="11906" w:h="16838"/>
      <w:pgMar w:top="1134" w:right="851" w:bottom="1134"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F22" w:rsidRDefault="00DD3F22" w:rsidP="000C2546">
      <w:pPr>
        <w:spacing w:after="0" w:line="240" w:lineRule="auto"/>
      </w:pPr>
      <w:r>
        <w:separator/>
      </w:r>
    </w:p>
  </w:endnote>
  <w:endnote w:type="continuationSeparator" w:id="1">
    <w:p w:rsidR="00DD3F22" w:rsidRDefault="00DD3F22" w:rsidP="000C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AE" w:rsidRDefault="00B839AE">
    <w:pPr>
      <w:pStyle w:val="a8"/>
      <w:jc w:val="right"/>
    </w:pPr>
  </w:p>
  <w:p w:rsidR="00B839AE" w:rsidRPr="0083614C" w:rsidRDefault="00B839AE"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Pr>
        <w:rFonts w:ascii="Times New Roman" w:hAnsi="Times New Roman" w:cs="Times New Roman"/>
        <w:sz w:val="18"/>
        <w:szCs w:val="18"/>
      </w:rPr>
      <w:t>МЕРИДИАН 2013</w:t>
    </w:r>
    <w:r w:rsidRPr="0083614C">
      <w:rPr>
        <w:rFonts w:ascii="Times New Roman" w:hAnsi="Times New Roman" w:cs="Times New Roman"/>
        <w:sz w:val="18"/>
        <w:szCs w:val="18"/>
      </w:rPr>
      <w:t>г.</w:t>
    </w:r>
    <w:r>
      <w:rPr>
        <w:rFonts w:ascii="Cambria" w:hAnsi="Cambria" w:cs="Cambria"/>
      </w:rPr>
      <w:tab/>
    </w:r>
    <w:r w:rsidRPr="0083614C">
      <w:rPr>
        <w:rFonts w:ascii="Times New Roman" w:hAnsi="Times New Roman" w:cs="Times New Roman"/>
        <w:sz w:val="18"/>
        <w:szCs w:val="18"/>
      </w:rPr>
      <w:t xml:space="preserve">Страница </w:t>
    </w:r>
    <w:r w:rsidR="001161C3" w:rsidRPr="0083614C">
      <w:rPr>
        <w:rFonts w:ascii="Times New Roman" w:hAnsi="Times New Roman" w:cs="Times New Roman"/>
        <w:sz w:val="18"/>
        <w:szCs w:val="18"/>
      </w:rPr>
      <w:fldChar w:fldCharType="begin"/>
    </w:r>
    <w:r w:rsidRPr="0083614C">
      <w:rPr>
        <w:rFonts w:ascii="Times New Roman" w:hAnsi="Times New Roman" w:cs="Times New Roman"/>
        <w:sz w:val="18"/>
        <w:szCs w:val="18"/>
      </w:rPr>
      <w:instrText xml:space="preserve"> PAGE   \* MERGEFORMAT </w:instrText>
    </w:r>
    <w:r w:rsidR="001161C3" w:rsidRPr="0083614C">
      <w:rPr>
        <w:rFonts w:ascii="Times New Roman" w:hAnsi="Times New Roman" w:cs="Times New Roman"/>
        <w:sz w:val="18"/>
        <w:szCs w:val="18"/>
      </w:rPr>
      <w:fldChar w:fldCharType="separate"/>
    </w:r>
    <w:r w:rsidR="001960F3">
      <w:rPr>
        <w:rFonts w:ascii="Times New Roman" w:hAnsi="Times New Roman" w:cs="Times New Roman"/>
        <w:noProof/>
        <w:sz w:val="18"/>
        <w:szCs w:val="18"/>
      </w:rPr>
      <w:t>18</w:t>
    </w:r>
    <w:r w:rsidR="001161C3" w:rsidRPr="0083614C">
      <w:rPr>
        <w:rFonts w:ascii="Times New Roman" w:hAnsi="Times New Roman" w:cs="Times New Roman"/>
        <w:sz w:val="18"/>
        <w:szCs w:val="18"/>
      </w:rPr>
      <w:fldChar w:fldCharType="end"/>
    </w:r>
  </w:p>
  <w:p w:rsidR="00B839AE" w:rsidRDefault="00B839A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F22" w:rsidRDefault="00DD3F22" w:rsidP="000C2546">
      <w:pPr>
        <w:spacing w:after="0" w:line="240" w:lineRule="auto"/>
      </w:pPr>
      <w:r>
        <w:separator/>
      </w:r>
    </w:p>
  </w:footnote>
  <w:footnote w:type="continuationSeparator" w:id="1">
    <w:p w:rsidR="00DD3F22" w:rsidRDefault="00DD3F22" w:rsidP="000C2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9AE" w:rsidRDefault="00B839AE" w:rsidP="00F33EE9">
    <w:pPr>
      <w:pStyle w:val="a6"/>
      <w:pBdr>
        <w:bottom w:val="thickThinSmallGap" w:sz="24" w:space="1" w:color="622423"/>
      </w:pBdr>
      <w:jc w:val="right"/>
    </w:pPr>
    <w:r>
      <w:rPr>
        <w:rFonts w:ascii="Times New Roman" w:hAnsi="Times New Roman" w:cs="Times New Roman"/>
        <w:sz w:val="18"/>
        <w:szCs w:val="18"/>
      </w:rPr>
      <w:t xml:space="preserve">ПРЕЧИСТИНСКИЙ </w:t>
    </w:r>
    <w:r w:rsidRPr="0083614C">
      <w:rPr>
        <w:rFonts w:ascii="Times New Roman" w:hAnsi="Times New Roman" w:cs="Times New Roman"/>
        <w:sz w:val="18"/>
        <w:szCs w:val="18"/>
      </w:rPr>
      <w:t xml:space="preserve"> СЕЛЬСОВЕТ. Правила землепользования и застройки. Часть </w:t>
    </w:r>
    <w:r w:rsidRPr="0083614C">
      <w:rPr>
        <w:rFonts w:ascii="Times New Roman" w:hAnsi="Times New Roman" w:cs="Times New Roman"/>
        <w:sz w:val="18"/>
        <w:szCs w:val="18"/>
        <w:lang w:val="en-US"/>
      </w:rPr>
      <w:t>II</w:t>
    </w:r>
    <w:r w:rsidRPr="0083614C">
      <w:rPr>
        <w:rFonts w:ascii="Times New Roman" w:hAnsi="Times New Roman" w:cs="Times New Roman"/>
        <w:sz w:val="18"/>
        <w:szCs w:val="18"/>
      </w:rPr>
      <w:t xml:space="preserve">, часть </w:t>
    </w:r>
    <w:r w:rsidRPr="0083614C">
      <w:rPr>
        <w:rFonts w:ascii="Times New Roman" w:hAnsi="Times New Roman" w:cs="Times New Roman"/>
        <w:sz w:val="18"/>
        <w:szCs w:val="18"/>
        <w:lang w:val="en-US"/>
      </w:rPr>
      <w:t>III</w:t>
    </w:r>
    <w:r w:rsidRPr="0083614C">
      <w:rPr>
        <w:rFonts w:ascii="Times New Roman" w:hAnsi="Times New Roman" w:cs="Times New Roman"/>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66726"/>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3">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5">
    <w:nsid w:val="594023ED"/>
    <w:multiLevelType w:val="hybridMultilevel"/>
    <w:tmpl w:val="CF600D9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25"/>
  </w:num>
  <w:num w:numId="3">
    <w:abstractNumId w:val="59"/>
  </w:num>
  <w:num w:numId="4">
    <w:abstractNumId w:val="9"/>
  </w:num>
  <w:num w:numId="5">
    <w:abstractNumId w:val="57"/>
  </w:num>
  <w:num w:numId="6">
    <w:abstractNumId w:val="49"/>
  </w:num>
  <w:num w:numId="7">
    <w:abstractNumId w:val="56"/>
  </w:num>
  <w:num w:numId="8">
    <w:abstractNumId w:val="17"/>
  </w:num>
  <w:num w:numId="9">
    <w:abstractNumId w:val="46"/>
  </w:num>
  <w:num w:numId="10">
    <w:abstractNumId w:val="45"/>
  </w:num>
  <w:num w:numId="11">
    <w:abstractNumId w:val="33"/>
  </w:num>
  <w:num w:numId="12">
    <w:abstractNumId w:val="8"/>
  </w:num>
  <w:num w:numId="13">
    <w:abstractNumId w:val="47"/>
  </w:num>
  <w:num w:numId="14">
    <w:abstractNumId w:val="5"/>
  </w:num>
  <w:num w:numId="15">
    <w:abstractNumId w:val="23"/>
  </w:num>
  <w:num w:numId="16">
    <w:abstractNumId w:val="36"/>
  </w:num>
  <w:num w:numId="17">
    <w:abstractNumId w:val="55"/>
  </w:num>
  <w:num w:numId="18">
    <w:abstractNumId w:val="61"/>
  </w:num>
  <w:num w:numId="19">
    <w:abstractNumId w:val="52"/>
  </w:num>
  <w:num w:numId="20">
    <w:abstractNumId w:val="53"/>
  </w:num>
  <w:num w:numId="21">
    <w:abstractNumId w:val="65"/>
  </w:num>
  <w:num w:numId="22">
    <w:abstractNumId w:val="21"/>
  </w:num>
  <w:num w:numId="23">
    <w:abstractNumId w:val="37"/>
  </w:num>
  <w:num w:numId="24">
    <w:abstractNumId w:val="7"/>
  </w:num>
  <w:num w:numId="25">
    <w:abstractNumId w:val="15"/>
  </w:num>
  <w:num w:numId="26">
    <w:abstractNumId w:val="54"/>
  </w:num>
  <w:num w:numId="27">
    <w:abstractNumId w:val="19"/>
  </w:num>
  <w:num w:numId="28">
    <w:abstractNumId w:val="26"/>
  </w:num>
  <w:num w:numId="29">
    <w:abstractNumId w:val="29"/>
  </w:num>
  <w:num w:numId="30">
    <w:abstractNumId w:val="38"/>
  </w:num>
  <w:num w:numId="31">
    <w:abstractNumId w:val="41"/>
  </w:num>
  <w:num w:numId="32">
    <w:abstractNumId w:val="31"/>
  </w:num>
  <w:num w:numId="33">
    <w:abstractNumId w:val="2"/>
  </w:num>
  <w:num w:numId="34">
    <w:abstractNumId w:val="4"/>
  </w:num>
  <w:num w:numId="35">
    <w:abstractNumId w:val="64"/>
  </w:num>
  <w:num w:numId="36">
    <w:abstractNumId w:val="22"/>
  </w:num>
  <w:num w:numId="37">
    <w:abstractNumId w:val="35"/>
  </w:num>
  <w:num w:numId="38">
    <w:abstractNumId w:val="34"/>
  </w:num>
  <w:num w:numId="39">
    <w:abstractNumId w:val="66"/>
  </w:num>
  <w:num w:numId="40">
    <w:abstractNumId w:val="24"/>
  </w:num>
  <w:num w:numId="41">
    <w:abstractNumId w:val="40"/>
  </w:num>
  <w:num w:numId="42">
    <w:abstractNumId w:val="60"/>
  </w:num>
  <w:num w:numId="43">
    <w:abstractNumId w:val="32"/>
  </w:num>
  <w:num w:numId="44">
    <w:abstractNumId w:val="27"/>
  </w:num>
  <w:num w:numId="45">
    <w:abstractNumId w:val="43"/>
  </w:num>
  <w:num w:numId="46">
    <w:abstractNumId w:val="1"/>
  </w:num>
  <w:num w:numId="47">
    <w:abstractNumId w:val="30"/>
  </w:num>
  <w:num w:numId="48">
    <w:abstractNumId w:val="13"/>
  </w:num>
  <w:num w:numId="49">
    <w:abstractNumId w:val="50"/>
  </w:num>
  <w:num w:numId="50">
    <w:abstractNumId w:val="0"/>
  </w:num>
  <w:num w:numId="51">
    <w:abstractNumId w:val="44"/>
  </w:num>
  <w:num w:numId="52">
    <w:abstractNumId w:val="6"/>
  </w:num>
  <w:num w:numId="53">
    <w:abstractNumId w:val="20"/>
  </w:num>
  <w:num w:numId="54">
    <w:abstractNumId w:val="14"/>
  </w:num>
  <w:num w:numId="55">
    <w:abstractNumId w:val="48"/>
  </w:num>
  <w:num w:numId="56">
    <w:abstractNumId w:val="3"/>
  </w:num>
  <w:num w:numId="57">
    <w:abstractNumId w:val="42"/>
  </w:num>
  <w:num w:numId="58">
    <w:abstractNumId w:val="39"/>
  </w:num>
  <w:num w:numId="59">
    <w:abstractNumId w:val="11"/>
  </w:num>
  <w:num w:numId="60">
    <w:abstractNumId w:val="51"/>
  </w:num>
  <w:num w:numId="61">
    <w:abstractNumId w:val="12"/>
  </w:num>
  <w:num w:numId="62">
    <w:abstractNumId w:val="10"/>
  </w:num>
  <w:num w:numId="63">
    <w:abstractNumId w:val="63"/>
  </w:num>
  <w:num w:numId="64">
    <w:abstractNumId w:val="18"/>
  </w:num>
  <w:num w:numId="65">
    <w:abstractNumId w:val="58"/>
  </w:num>
  <w:num w:numId="66">
    <w:abstractNumId w:val="16"/>
  </w:num>
  <w:num w:numId="67">
    <w:abstractNumId w:val="2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709B3"/>
    <w:rsid w:val="00014D14"/>
    <w:rsid w:val="00020264"/>
    <w:rsid w:val="00033D8A"/>
    <w:rsid w:val="00033EA9"/>
    <w:rsid w:val="00033F71"/>
    <w:rsid w:val="00052F53"/>
    <w:rsid w:val="000535E7"/>
    <w:rsid w:val="00065CE2"/>
    <w:rsid w:val="00067A02"/>
    <w:rsid w:val="00074941"/>
    <w:rsid w:val="000750AF"/>
    <w:rsid w:val="000839EA"/>
    <w:rsid w:val="00085142"/>
    <w:rsid w:val="0008679D"/>
    <w:rsid w:val="00093DA4"/>
    <w:rsid w:val="00094FA1"/>
    <w:rsid w:val="00097672"/>
    <w:rsid w:val="000B069B"/>
    <w:rsid w:val="000B0987"/>
    <w:rsid w:val="000B09D6"/>
    <w:rsid w:val="000B117D"/>
    <w:rsid w:val="000B302E"/>
    <w:rsid w:val="000B5456"/>
    <w:rsid w:val="000C2546"/>
    <w:rsid w:val="000C4BB9"/>
    <w:rsid w:val="000C5D69"/>
    <w:rsid w:val="000D1A43"/>
    <w:rsid w:val="000D3A3F"/>
    <w:rsid w:val="000D53F4"/>
    <w:rsid w:val="000D7037"/>
    <w:rsid w:val="000D7E34"/>
    <w:rsid w:val="000E5482"/>
    <w:rsid w:val="000F5586"/>
    <w:rsid w:val="000F73EB"/>
    <w:rsid w:val="001111E3"/>
    <w:rsid w:val="001161C3"/>
    <w:rsid w:val="00116692"/>
    <w:rsid w:val="0012123A"/>
    <w:rsid w:val="00122E84"/>
    <w:rsid w:val="001264AE"/>
    <w:rsid w:val="00127321"/>
    <w:rsid w:val="00135E7F"/>
    <w:rsid w:val="00164B11"/>
    <w:rsid w:val="00172178"/>
    <w:rsid w:val="0018267D"/>
    <w:rsid w:val="00184EAF"/>
    <w:rsid w:val="00187A3B"/>
    <w:rsid w:val="00192302"/>
    <w:rsid w:val="00194A80"/>
    <w:rsid w:val="001960F3"/>
    <w:rsid w:val="001A19B6"/>
    <w:rsid w:val="001A2CFF"/>
    <w:rsid w:val="001A364D"/>
    <w:rsid w:val="001B0E9F"/>
    <w:rsid w:val="001B5B7E"/>
    <w:rsid w:val="001C44EF"/>
    <w:rsid w:val="001D194D"/>
    <w:rsid w:val="001D2D62"/>
    <w:rsid w:val="001D33A5"/>
    <w:rsid w:val="001D3F21"/>
    <w:rsid w:val="001D3F4B"/>
    <w:rsid w:val="001D6693"/>
    <w:rsid w:val="001E2B28"/>
    <w:rsid w:val="001E4B47"/>
    <w:rsid w:val="001E7041"/>
    <w:rsid w:val="001F58CC"/>
    <w:rsid w:val="001F7957"/>
    <w:rsid w:val="00200B64"/>
    <w:rsid w:val="002036AF"/>
    <w:rsid w:val="002127CA"/>
    <w:rsid w:val="002200F7"/>
    <w:rsid w:val="00232385"/>
    <w:rsid w:val="0023253C"/>
    <w:rsid w:val="00246146"/>
    <w:rsid w:val="00250C1A"/>
    <w:rsid w:val="00251772"/>
    <w:rsid w:val="00251FD9"/>
    <w:rsid w:val="00252AB3"/>
    <w:rsid w:val="002554E3"/>
    <w:rsid w:val="00267950"/>
    <w:rsid w:val="002770B1"/>
    <w:rsid w:val="002772CF"/>
    <w:rsid w:val="002824BE"/>
    <w:rsid w:val="00284DB4"/>
    <w:rsid w:val="002916E1"/>
    <w:rsid w:val="0029291B"/>
    <w:rsid w:val="002936EF"/>
    <w:rsid w:val="00295A34"/>
    <w:rsid w:val="002A250B"/>
    <w:rsid w:val="002A2F7F"/>
    <w:rsid w:val="002B2D64"/>
    <w:rsid w:val="002B305E"/>
    <w:rsid w:val="002B7D68"/>
    <w:rsid w:val="002C48EE"/>
    <w:rsid w:val="002C5854"/>
    <w:rsid w:val="002D5369"/>
    <w:rsid w:val="002D6574"/>
    <w:rsid w:val="002E2575"/>
    <w:rsid w:val="002E55E7"/>
    <w:rsid w:val="002F44FB"/>
    <w:rsid w:val="002F4DE5"/>
    <w:rsid w:val="002F64D4"/>
    <w:rsid w:val="0030001F"/>
    <w:rsid w:val="0031267E"/>
    <w:rsid w:val="00322401"/>
    <w:rsid w:val="00324C48"/>
    <w:rsid w:val="00331C8F"/>
    <w:rsid w:val="00333193"/>
    <w:rsid w:val="00351E30"/>
    <w:rsid w:val="00355EE0"/>
    <w:rsid w:val="00361ACE"/>
    <w:rsid w:val="00362FCC"/>
    <w:rsid w:val="00364A53"/>
    <w:rsid w:val="00371182"/>
    <w:rsid w:val="00375C88"/>
    <w:rsid w:val="003819E3"/>
    <w:rsid w:val="00387952"/>
    <w:rsid w:val="00390B2F"/>
    <w:rsid w:val="003A463D"/>
    <w:rsid w:val="003A5350"/>
    <w:rsid w:val="003A5C1E"/>
    <w:rsid w:val="003B45F6"/>
    <w:rsid w:val="003B49BA"/>
    <w:rsid w:val="003C1AC0"/>
    <w:rsid w:val="003C6988"/>
    <w:rsid w:val="003D76AE"/>
    <w:rsid w:val="003E107E"/>
    <w:rsid w:val="003E1310"/>
    <w:rsid w:val="003E3E5E"/>
    <w:rsid w:val="003F212E"/>
    <w:rsid w:val="003F3549"/>
    <w:rsid w:val="003F4372"/>
    <w:rsid w:val="003F51A0"/>
    <w:rsid w:val="003F7319"/>
    <w:rsid w:val="003F7962"/>
    <w:rsid w:val="00403BCB"/>
    <w:rsid w:val="00406420"/>
    <w:rsid w:val="0041551A"/>
    <w:rsid w:val="00416E9F"/>
    <w:rsid w:val="00423A5E"/>
    <w:rsid w:val="00425784"/>
    <w:rsid w:val="00435763"/>
    <w:rsid w:val="00437862"/>
    <w:rsid w:val="0044651F"/>
    <w:rsid w:val="00447C42"/>
    <w:rsid w:val="004548E1"/>
    <w:rsid w:val="004557BC"/>
    <w:rsid w:val="00466D20"/>
    <w:rsid w:val="00473BC9"/>
    <w:rsid w:val="00480D7A"/>
    <w:rsid w:val="004868C2"/>
    <w:rsid w:val="00487F8D"/>
    <w:rsid w:val="004903A6"/>
    <w:rsid w:val="00493ADE"/>
    <w:rsid w:val="0049541F"/>
    <w:rsid w:val="004A3312"/>
    <w:rsid w:val="004A4713"/>
    <w:rsid w:val="004B231A"/>
    <w:rsid w:val="004B2A7E"/>
    <w:rsid w:val="004C21CF"/>
    <w:rsid w:val="004C5A7B"/>
    <w:rsid w:val="004D47BD"/>
    <w:rsid w:val="004D5B82"/>
    <w:rsid w:val="004D6AE1"/>
    <w:rsid w:val="004E3EA4"/>
    <w:rsid w:val="004E4073"/>
    <w:rsid w:val="004F59BC"/>
    <w:rsid w:val="004F748E"/>
    <w:rsid w:val="00501B04"/>
    <w:rsid w:val="00504D55"/>
    <w:rsid w:val="00507063"/>
    <w:rsid w:val="0051043F"/>
    <w:rsid w:val="005119E1"/>
    <w:rsid w:val="005346CA"/>
    <w:rsid w:val="005407A9"/>
    <w:rsid w:val="005709B3"/>
    <w:rsid w:val="0057441F"/>
    <w:rsid w:val="00585165"/>
    <w:rsid w:val="00585E74"/>
    <w:rsid w:val="00585FF2"/>
    <w:rsid w:val="00591620"/>
    <w:rsid w:val="00593151"/>
    <w:rsid w:val="00593435"/>
    <w:rsid w:val="005A02E7"/>
    <w:rsid w:val="005C2BDA"/>
    <w:rsid w:val="005C7011"/>
    <w:rsid w:val="005D12BA"/>
    <w:rsid w:val="005D15B0"/>
    <w:rsid w:val="005D6003"/>
    <w:rsid w:val="005E529E"/>
    <w:rsid w:val="005F0D0D"/>
    <w:rsid w:val="005F0E5D"/>
    <w:rsid w:val="005F1806"/>
    <w:rsid w:val="00602CE0"/>
    <w:rsid w:val="00611C53"/>
    <w:rsid w:val="006134B4"/>
    <w:rsid w:val="00624429"/>
    <w:rsid w:val="00624642"/>
    <w:rsid w:val="00630311"/>
    <w:rsid w:val="0065130F"/>
    <w:rsid w:val="00652F55"/>
    <w:rsid w:val="0066544E"/>
    <w:rsid w:val="0066666E"/>
    <w:rsid w:val="00667352"/>
    <w:rsid w:val="0067521B"/>
    <w:rsid w:val="006806BC"/>
    <w:rsid w:val="0068621D"/>
    <w:rsid w:val="00686FFE"/>
    <w:rsid w:val="006A0C3E"/>
    <w:rsid w:val="006B6D17"/>
    <w:rsid w:val="006C12C6"/>
    <w:rsid w:val="006C6DF6"/>
    <w:rsid w:val="006D30D9"/>
    <w:rsid w:val="006E1719"/>
    <w:rsid w:val="006E2AA5"/>
    <w:rsid w:val="006E56D1"/>
    <w:rsid w:val="006E6C0F"/>
    <w:rsid w:val="006E7A66"/>
    <w:rsid w:val="006F3043"/>
    <w:rsid w:val="006F54AE"/>
    <w:rsid w:val="007060B9"/>
    <w:rsid w:val="00707794"/>
    <w:rsid w:val="007134B7"/>
    <w:rsid w:val="00721DF7"/>
    <w:rsid w:val="0072531E"/>
    <w:rsid w:val="007404CB"/>
    <w:rsid w:val="00741396"/>
    <w:rsid w:val="007419FC"/>
    <w:rsid w:val="00755715"/>
    <w:rsid w:val="00762C5D"/>
    <w:rsid w:val="00766EE2"/>
    <w:rsid w:val="007802E8"/>
    <w:rsid w:val="00782C36"/>
    <w:rsid w:val="00790863"/>
    <w:rsid w:val="00797893"/>
    <w:rsid w:val="007A392B"/>
    <w:rsid w:val="007A532E"/>
    <w:rsid w:val="007B037C"/>
    <w:rsid w:val="007C4A88"/>
    <w:rsid w:val="007D03D6"/>
    <w:rsid w:val="007E5355"/>
    <w:rsid w:val="008005CC"/>
    <w:rsid w:val="008019B4"/>
    <w:rsid w:val="00804A05"/>
    <w:rsid w:val="00804D01"/>
    <w:rsid w:val="00813755"/>
    <w:rsid w:val="00815BE4"/>
    <w:rsid w:val="0082070D"/>
    <w:rsid w:val="00824DC0"/>
    <w:rsid w:val="00832A00"/>
    <w:rsid w:val="0083614C"/>
    <w:rsid w:val="00840B71"/>
    <w:rsid w:val="0084395F"/>
    <w:rsid w:val="008524EE"/>
    <w:rsid w:val="008613E8"/>
    <w:rsid w:val="008840E7"/>
    <w:rsid w:val="00884864"/>
    <w:rsid w:val="00885803"/>
    <w:rsid w:val="008907A0"/>
    <w:rsid w:val="008B2E2B"/>
    <w:rsid w:val="008B495E"/>
    <w:rsid w:val="008B7250"/>
    <w:rsid w:val="008B7FD5"/>
    <w:rsid w:val="008C3BC8"/>
    <w:rsid w:val="008C43ED"/>
    <w:rsid w:val="008C56AA"/>
    <w:rsid w:val="008E4481"/>
    <w:rsid w:val="008E5EC7"/>
    <w:rsid w:val="008E68AC"/>
    <w:rsid w:val="008E7ADE"/>
    <w:rsid w:val="008F4FB9"/>
    <w:rsid w:val="008F63A7"/>
    <w:rsid w:val="00902A4E"/>
    <w:rsid w:val="009037E0"/>
    <w:rsid w:val="0090643A"/>
    <w:rsid w:val="00907F6E"/>
    <w:rsid w:val="00910C2B"/>
    <w:rsid w:val="00911CF4"/>
    <w:rsid w:val="00913B79"/>
    <w:rsid w:val="00913CA3"/>
    <w:rsid w:val="009220B2"/>
    <w:rsid w:val="009255FD"/>
    <w:rsid w:val="009353A3"/>
    <w:rsid w:val="00937B49"/>
    <w:rsid w:val="00943C17"/>
    <w:rsid w:val="00951A3D"/>
    <w:rsid w:val="009520F7"/>
    <w:rsid w:val="00956100"/>
    <w:rsid w:val="00957F43"/>
    <w:rsid w:val="00973C95"/>
    <w:rsid w:val="00976D50"/>
    <w:rsid w:val="00982237"/>
    <w:rsid w:val="00992F09"/>
    <w:rsid w:val="00995EC1"/>
    <w:rsid w:val="009963C7"/>
    <w:rsid w:val="009A2D74"/>
    <w:rsid w:val="009A7113"/>
    <w:rsid w:val="009B06FA"/>
    <w:rsid w:val="009B4DAC"/>
    <w:rsid w:val="009B5410"/>
    <w:rsid w:val="009B5BB5"/>
    <w:rsid w:val="009C60FE"/>
    <w:rsid w:val="009D0B44"/>
    <w:rsid w:val="009D5969"/>
    <w:rsid w:val="009D6313"/>
    <w:rsid w:val="009D6642"/>
    <w:rsid w:val="009D6895"/>
    <w:rsid w:val="009E0661"/>
    <w:rsid w:val="009E0DCC"/>
    <w:rsid w:val="009E2F6E"/>
    <w:rsid w:val="00A10DFB"/>
    <w:rsid w:val="00A25369"/>
    <w:rsid w:val="00A260CE"/>
    <w:rsid w:val="00A331BD"/>
    <w:rsid w:val="00A3341E"/>
    <w:rsid w:val="00A40511"/>
    <w:rsid w:val="00A42EA1"/>
    <w:rsid w:val="00A43176"/>
    <w:rsid w:val="00A4335B"/>
    <w:rsid w:val="00A440DC"/>
    <w:rsid w:val="00A55D8E"/>
    <w:rsid w:val="00A57BB1"/>
    <w:rsid w:val="00A6512D"/>
    <w:rsid w:val="00A6536E"/>
    <w:rsid w:val="00A70DF4"/>
    <w:rsid w:val="00A76F46"/>
    <w:rsid w:val="00A80392"/>
    <w:rsid w:val="00A823D3"/>
    <w:rsid w:val="00A85D7A"/>
    <w:rsid w:val="00A924EE"/>
    <w:rsid w:val="00A96CE3"/>
    <w:rsid w:val="00AA42F3"/>
    <w:rsid w:val="00AA6DCB"/>
    <w:rsid w:val="00AB33D3"/>
    <w:rsid w:val="00AB3AE2"/>
    <w:rsid w:val="00AD5A05"/>
    <w:rsid w:val="00AE0B47"/>
    <w:rsid w:val="00AE1CC8"/>
    <w:rsid w:val="00AE2700"/>
    <w:rsid w:val="00AE3617"/>
    <w:rsid w:val="00AE7EC0"/>
    <w:rsid w:val="00AF119A"/>
    <w:rsid w:val="00AF4E9E"/>
    <w:rsid w:val="00AF6D71"/>
    <w:rsid w:val="00B03EDC"/>
    <w:rsid w:val="00B2167A"/>
    <w:rsid w:val="00B21E6C"/>
    <w:rsid w:val="00B22090"/>
    <w:rsid w:val="00B22A6F"/>
    <w:rsid w:val="00B24D88"/>
    <w:rsid w:val="00B4117A"/>
    <w:rsid w:val="00B43AFA"/>
    <w:rsid w:val="00B450E3"/>
    <w:rsid w:val="00B563DC"/>
    <w:rsid w:val="00B57D21"/>
    <w:rsid w:val="00B640CC"/>
    <w:rsid w:val="00B679D8"/>
    <w:rsid w:val="00B70E8A"/>
    <w:rsid w:val="00B777E5"/>
    <w:rsid w:val="00B8142E"/>
    <w:rsid w:val="00B839AE"/>
    <w:rsid w:val="00B85C7E"/>
    <w:rsid w:val="00B93314"/>
    <w:rsid w:val="00B93B76"/>
    <w:rsid w:val="00BA5A72"/>
    <w:rsid w:val="00BA640E"/>
    <w:rsid w:val="00BB3488"/>
    <w:rsid w:val="00BB3E1B"/>
    <w:rsid w:val="00BB4653"/>
    <w:rsid w:val="00BB6875"/>
    <w:rsid w:val="00BC263E"/>
    <w:rsid w:val="00BC647F"/>
    <w:rsid w:val="00BD3A37"/>
    <w:rsid w:val="00BD5499"/>
    <w:rsid w:val="00BD6817"/>
    <w:rsid w:val="00BD6B18"/>
    <w:rsid w:val="00BE119C"/>
    <w:rsid w:val="00BE19CC"/>
    <w:rsid w:val="00BE587F"/>
    <w:rsid w:val="00BF1AC8"/>
    <w:rsid w:val="00BF3BFD"/>
    <w:rsid w:val="00C05625"/>
    <w:rsid w:val="00C06020"/>
    <w:rsid w:val="00C10999"/>
    <w:rsid w:val="00C11308"/>
    <w:rsid w:val="00C237EC"/>
    <w:rsid w:val="00C3293F"/>
    <w:rsid w:val="00C332D7"/>
    <w:rsid w:val="00C33F08"/>
    <w:rsid w:val="00C34276"/>
    <w:rsid w:val="00C359B8"/>
    <w:rsid w:val="00C4138A"/>
    <w:rsid w:val="00C558AC"/>
    <w:rsid w:val="00C56DE0"/>
    <w:rsid w:val="00C672D7"/>
    <w:rsid w:val="00C80669"/>
    <w:rsid w:val="00C85A8C"/>
    <w:rsid w:val="00C8747D"/>
    <w:rsid w:val="00C945E8"/>
    <w:rsid w:val="00C96E00"/>
    <w:rsid w:val="00CA052B"/>
    <w:rsid w:val="00CA153D"/>
    <w:rsid w:val="00CA5F30"/>
    <w:rsid w:val="00CA635D"/>
    <w:rsid w:val="00CA7671"/>
    <w:rsid w:val="00CB1724"/>
    <w:rsid w:val="00CB2A4D"/>
    <w:rsid w:val="00CD0893"/>
    <w:rsid w:val="00CE3C20"/>
    <w:rsid w:val="00CF0B6B"/>
    <w:rsid w:val="00CF35FB"/>
    <w:rsid w:val="00D05FAC"/>
    <w:rsid w:val="00D23F5C"/>
    <w:rsid w:val="00D32ADB"/>
    <w:rsid w:val="00D350BC"/>
    <w:rsid w:val="00D3620C"/>
    <w:rsid w:val="00D37D3D"/>
    <w:rsid w:val="00D42A14"/>
    <w:rsid w:val="00D43E53"/>
    <w:rsid w:val="00D4588D"/>
    <w:rsid w:val="00D47C39"/>
    <w:rsid w:val="00D50C0F"/>
    <w:rsid w:val="00D5679F"/>
    <w:rsid w:val="00D62883"/>
    <w:rsid w:val="00D65071"/>
    <w:rsid w:val="00D6723D"/>
    <w:rsid w:val="00D711B3"/>
    <w:rsid w:val="00D724E4"/>
    <w:rsid w:val="00D770F5"/>
    <w:rsid w:val="00D819E8"/>
    <w:rsid w:val="00D82562"/>
    <w:rsid w:val="00D8408B"/>
    <w:rsid w:val="00D84B23"/>
    <w:rsid w:val="00D875B0"/>
    <w:rsid w:val="00D900B5"/>
    <w:rsid w:val="00D967A3"/>
    <w:rsid w:val="00DA0914"/>
    <w:rsid w:val="00DB6246"/>
    <w:rsid w:val="00DC23E1"/>
    <w:rsid w:val="00DC5ED8"/>
    <w:rsid w:val="00DC6203"/>
    <w:rsid w:val="00DC7E94"/>
    <w:rsid w:val="00DD1A7D"/>
    <w:rsid w:val="00DD3F22"/>
    <w:rsid w:val="00DD52CF"/>
    <w:rsid w:val="00DE4EC1"/>
    <w:rsid w:val="00DE562E"/>
    <w:rsid w:val="00DF24F8"/>
    <w:rsid w:val="00DF5C6D"/>
    <w:rsid w:val="00DF7A58"/>
    <w:rsid w:val="00E01148"/>
    <w:rsid w:val="00E01899"/>
    <w:rsid w:val="00E05865"/>
    <w:rsid w:val="00E12069"/>
    <w:rsid w:val="00E13312"/>
    <w:rsid w:val="00E13368"/>
    <w:rsid w:val="00E231DB"/>
    <w:rsid w:val="00E32B9B"/>
    <w:rsid w:val="00E35D12"/>
    <w:rsid w:val="00E3664B"/>
    <w:rsid w:val="00E40632"/>
    <w:rsid w:val="00E5012D"/>
    <w:rsid w:val="00E622ED"/>
    <w:rsid w:val="00E6540F"/>
    <w:rsid w:val="00E659F3"/>
    <w:rsid w:val="00E67043"/>
    <w:rsid w:val="00E709D8"/>
    <w:rsid w:val="00E71E38"/>
    <w:rsid w:val="00E755E8"/>
    <w:rsid w:val="00E77B59"/>
    <w:rsid w:val="00E805C2"/>
    <w:rsid w:val="00E818E6"/>
    <w:rsid w:val="00E8384A"/>
    <w:rsid w:val="00E8484A"/>
    <w:rsid w:val="00E84E81"/>
    <w:rsid w:val="00E85E51"/>
    <w:rsid w:val="00E92AA1"/>
    <w:rsid w:val="00E96042"/>
    <w:rsid w:val="00E97FA4"/>
    <w:rsid w:val="00EA0558"/>
    <w:rsid w:val="00EA1A2B"/>
    <w:rsid w:val="00EA5AF5"/>
    <w:rsid w:val="00EB7F64"/>
    <w:rsid w:val="00ED6C97"/>
    <w:rsid w:val="00EE0784"/>
    <w:rsid w:val="00EF1252"/>
    <w:rsid w:val="00EF13AF"/>
    <w:rsid w:val="00EF6E37"/>
    <w:rsid w:val="00EF6E3E"/>
    <w:rsid w:val="00F00D86"/>
    <w:rsid w:val="00F062AB"/>
    <w:rsid w:val="00F10732"/>
    <w:rsid w:val="00F1608F"/>
    <w:rsid w:val="00F16B3C"/>
    <w:rsid w:val="00F203E3"/>
    <w:rsid w:val="00F2158D"/>
    <w:rsid w:val="00F21AE9"/>
    <w:rsid w:val="00F233B9"/>
    <w:rsid w:val="00F252EF"/>
    <w:rsid w:val="00F3263E"/>
    <w:rsid w:val="00F3373D"/>
    <w:rsid w:val="00F33EE9"/>
    <w:rsid w:val="00F41EDD"/>
    <w:rsid w:val="00F43149"/>
    <w:rsid w:val="00F607A0"/>
    <w:rsid w:val="00F65677"/>
    <w:rsid w:val="00F6642F"/>
    <w:rsid w:val="00F6732E"/>
    <w:rsid w:val="00F7329B"/>
    <w:rsid w:val="00F739B1"/>
    <w:rsid w:val="00F8104A"/>
    <w:rsid w:val="00F818C7"/>
    <w:rsid w:val="00F837B1"/>
    <w:rsid w:val="00F874A5"/>
    <w:rsid w:val="00F922C5"/>
    <w:rsid w:val="00F9497E"/>
    <w:rsid w:val="00FA4CD5"/>
    <w:rsid w:val="00FB1FB7"/>
    <w:rsid w:val="00FB7528"/>
    <w:rsid w:val="00FC40C2"/>
    <w:rsid w:val="00FD091F"/>
    <w:rsid w:val="00FE1313"/>
    <w:rsid w:val="00FF1374"/>
    <w:rsid w:val="00FF4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B3"/>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paragraph" w:customStyle="1" w:styleId="aa">
    <w:name w:val="текст в табл слева"/>
    <w:basedOn w:val="a"/>
    <w:autoRedefine/>
    <w:rsid w:val="00C8747D"/>
    <w:pPr>
      <w:widowControl w:val="0"/>
      <w:spacing w:after="0" w:line="360" w:lineRule="auto"/>
    </w:pPr>
    <w:rPr>
      <w:rFonts w:ascii="Times New Roman" w:eastAsia="Times New Roman" w:hAnsi="Times New Roman" w:cs="Times New Roman"/>
      <w:sz w:val="28"/>
      <w:szCs w:val="20"/>
    </w:rPr>
  </w:style>
  <w:style w:type="paragraph" w:styleId="ab">
    <w:name w:val="Balloon Text"/>
    <w:basedOn w:val="a"/>
    <w:link w:val="ac"/>
    <w:uiPriority w:val="99"/>
    <w:semiHidden/>
    <w:unhideWhenUsed/>
    <w:rsid w:val="00200B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0B64"/>
    <w:rPr>
      <w:rFonts w:ascii="Tahoma" w:eastAsiaTheme="minorEastAsia" w:hAnsi="Tahoma" w:cs="Tahoma"/>
      <w:sz w:val="16"/>
      <w:szCs w:val="16"/>
      <w:lang w:eastAsia="ru-RU"/>
    </w:rPr>
  </w:style>
  <w:style w:type="paragraph" w:styleId="ad">
    <w:name w:val="No Spacing"/>
    <w:uiPriority w:val="1"/>
    <w:qFormat/>
    <w:rsid w:val="002036AF"/>
    <w:pPr>
      <w:spacing w:after="0" w:line="240" w:lineRule="auto"/>
    </w:pPr>
    <w:rPr>
      <w:rFonts w:eastAsiaTheme="minorEastAsia"/>
      <w:lang w:eastAsia="ru-RU"/>
    </w:rPr>
  </w:style>
  <w:style w:type="paragraph" w:styleId="ae">
    <w:name w:val="Normal (Web)"/>
    <w:basedOn w:val="a"/>
    <w:uiPriority w:val="99"/>
    <w:semiHidden/>
    <w:unhideWhenUsed/>
    <w:rsid w:val="00DF24F8"/>
    <w:pPr>
      <w:spacing w:after="75" w:line="240" w:lineRule="auto"/>
    </w:pPr>
    <w:rPr>
      <w:rFonts w:ascii="Tahoma" w:eastAsia="Times New Roman" w:hAnsi="Tahoma" w:cs="Tahoma"/>
      <w:color w:val="33333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7FFDF-15E6-40EF-90C5-A8D82B95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11535</TotalTime>
  <Pages>30</Pages>
  <Words>9541</Words>
  <Characters>54388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ns.postnikova</cp:lastModifiedBy>
  <cp:revision>243</cp:revision>
  <cp:lastPrinted>2014-01-15T05:39:00Z</cp:lastPrinted>
  <dcterms:created xsi:type="dcterms:W3CDTF">2011-07-04T08:37:00Z</dcterms:created>
  <dcterms:modified xsi:type="dcterms:W3CDTF">2014-02-04T10:16:00Z</dcterms:modified>
</cp:coreProperties>
</file>