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140"/>
      </w:tblGrid>
      <w:tr w:rsidR="005029A3" w:rsidRPr="00BF6903" w:rsidTr="006635CF">
        <w:trPr>
          <w:trHeight w:val="1846"/>
        </w:trPr>
        <w:tc>
          <w:tcPr>
            <w:tcW w:w="4820" w:type="dxa"/>
          </w:tcPr>
          <w:p w:rsidR="005029A3" w:rsidRPr="00BF6903" w:rsidRDefault="006E3909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3909">
              <w:rPr>
                <w:rFonts w:ascii="Times New Roman" w:hAnsi="Times New Roman" w:cs="Times New Roman"/>
                <w:noProof/>
                <w:sz w:val="28"/>
              </w:rPr>
              <w:pict>
                <v:line id="Line 15" o:spid="_x0000_s1026" style="position:absolute;left:0;text-align:left;z-index:251674624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nnI/SWACAAAMBQAADgAAAAAAAAAAAAAAAAAuAgAAZHJzL2Uyb0Rv&#10;Yy54bWxQSwECLQAUAAYACAAAACEAy96Std0AAAAHAQAADwAAAAAAAAAAAAAAAAC6BAAAZHJzL2Rv&#10;d25yZXYueG1sUEsFBgAAAAAEAAQA8wAAAMQFAAAAAA==&#10;" o:allowincell="f" stroked="f">
                  <v:stroke startarrowwidth="narrow" startarrowlength="short" endarrowwidth="narrow" endarrowlength="short"/>
                </v:line>
              </w:pict>
            </w:r>
            <w:r w:rsidRPr="006E3909">
              <w:rPr>
                <w:rFonts w:ascii="Times New Roman" w:hAnsi="Times New Roman" w:cs="Times New Roman"/>
                <w:noProof/>
                <w:sz w:val="28"/>
              </w:rPr>
              <w:pict>
                <v:line id="Line 12" o:spid="_x0000_s1030" style="position:absolute;left:0;text-align:left;z-index:251671552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Ofv6QVgAgAADAUAAA4AAAAAAAAAAAAAAAAALgIAAGRycy9lMm9E&#10;b2MueG1sUEsBAi0AFAAGAAgAAAAhANDa4dveAAAACAEAAA8AAAAAAAAAAAAAAAAAugQAAGRycy9k&#10;b3ducmV2LnhtbFBLBQYAAAAABAAEAPMAAADFBQAAAAA=&#10;" o:allowincell="f" stroked="f">
                  <v:stroke startarrowwidth="narrow" startarrowlength="short" endarrowwidth="narrow" endarrowlength="short"/>
                </v:line>
              </w:pict>
            </w:r>
            <w:r w:rsidRPr="006E3909">
              <w:rPr>
                <w:rFonts w:ascii="Times New Roman" w:hAnsi="Times New Roman" w:cs="Times New Roman"/>
                <w:noProof/>
                <w:sz w:val="28"/>
              </w:rPr>
              <w:pict>
                <v:line id="Line 14" o:spid="_x0000_s1029" style="position:absolute;left:0;text-align:left;z-index:251673600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AHlIamACAAAMBQAADgAAAAAAAAAAAAAAAAAuAgAAZHJzL2Uy&#10;b0RvYy54bWxQSwECLQAUAAYACAAAACEA+b1CFOAAAAAKAQAADwAAAAAAAAAAAAAAAAC6BAAAZHJz&#10;L2Rvd25yZXYueG1sUEsFBgAAAAAEAAQA8wAAAMcFAAAAAA==&#10;" o:allowincell="f" stroked="f">
                  <v:stroke startarrowwidth="narrow" startarrowlength="short" endarrowwidth="narrow" endarrowlength="short"/>
                </v:line>
              </w:pict>
            </w:r>
            <w:r w:rsidRPr="006E3909">
              <w:rPr>
                <w:rFonts w:ascii="Times New Roman" w:hAnsi="Times New Roman" w:cs="Times New Roman"/>
                <w:noProof/>
                <w:sz w:val="28"/>
              </w:rPr>
              <w:pict>
                <v:line id="Line 13" o:spid="_x0000_s1028" style="position:absolute;left:0;text-align:left;z-index:251672576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Z5U2ymACAAAMBQAADgAAAAAAAAAAAAAAAAAuAgAAZHJzL2Uyb0Rv&#10;Yy54bWxQSwECLQAUAAYACAAAACEAy96Std0AAAAHAQAADwAAAAAAAAAAAAAAAAC6BAAAZHJzL2Rv&#10;d25yZXYueG1sUEsFBgAAAAAEAAQA8wAAAMQFAAAAAA==&#10;" o:allowincell="f" stroked="f">
                  <v:stroke startarrowwidth="narrow" startarrowlength="short" endarrowwidth="narrow" endarrowlength="short"/>
                </v:line>
              </w:pict>
            </w:r>
            <w:r w:rsidRPr="006E3909">
              <w:rPr>
                <w:rFonts w:ascii="Times New Roman" w:hAnsi="Times New Roman" w:cs="Times New Roman"/>
                <w:noProof/>
                <w:sz w:val="28"/>
              </w:rPr>
              <w:pict>
                <v:line id="Line 11" o:spid="_x0000_s1027" style="position:absolute;left:0;text-align:left;z-index:25167052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S1JQIAAF8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snQS1JQIAAF8EAAAOAAAAAAAAAAAAAAAAAC4CAABkcnMvZTJvRG9j&#10;LnhtbFBLAQItABQABgAIAAAAIQCCtA5c3gAAAAkBAAAPAAAAAAAAAAAAAAAAAH8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5029A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  <w:p w:rsidR="006635CF" w:rsidRDefault="006635CF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ПРЕЧИСТИН</w:t>
            </w:r>
            <w:r w:rsidR="00752426">
              <w:rPr>
                <w:rFonts w:ascii="Times New Roman" w:hAnsi="Times New Roman" w:cs="Times New Roman"/>
                <w:b/>
                <w:sz w:val="28"/>
              </w:rPr>
              <w:t>СКИЙ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 xml:space="preserve">СЕЛЬСОВЕТ </w:t>
            </w:r>
          </w:p>
          <w:p w:rsidR="006635CF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6635CF">
              <w:rPr>
                <w:rFonts w:ascii="Times New Roman" w:hAnsi="Times New Roman" w:cs="Times New Roman"/>
                <w:b/>
                <w:sz w:val="28"/>
              </w:rPr>
              <w:t>ренбургского района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635CF">
              <w:rPr>
                <w:rFonts w:ascii="Times New Roman" w:hAnsi="Times New Roman" w:cs="Times New Roman"/>
                <w:b/>
                <w:sz w:val="28"/>
              </w:rPr>
              <w:t>Оренбургской области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029A3" w:rsidRPr="0050771A" w:rsidRDefault="005029A3" w:rsidP="007524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6635CF">
        <w:trPr>
          <w:trHeight w:val="720"/>
        </w:trPr>
        <w:tc>
          <w:tcPr>
            <w:tcW w:w="4820" w:type="dxa"/>
          </w:tcPr>
          <w:p w:rsidR="005029A3" w:rsidRPr="00BF6903" w:rsidRDefault="005029A3" w:rsidP="006635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90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52426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210F55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752426">
              <w:rPr>
                <w:rFonts w:ascii="Times New Roman" w:hAnsi="Times New Roman" w:cs="Times New Roman"/>
                <w:sz w:val="28"/>
              </w:rPr>
              <w:t>1</w:t>
            </w:r>
            <w:r w:rsidR="006635CF">
              <w:rPr>
                <w:rFonts w:ascii="Times New Roman" w:hAnsi="Times New Roman" w:cs="Times New Roman"/>
                <w:sz w:val="28"/>
              </w:rPr>
              <w:t>0</w:t>
            </w:r>
            <w:r w:rsidR="00752426">
              <w:rPr>
                <w:rFonts w:ascii="Times New Roman" w:hAnsi="Times New Roman" w:cs="Times New Roman"/>
                <w:sz w:val="28"/>
              </w:rPr>
              <w:t>.08.2020 №</w:t>
            </w:r>
            <w:r w:rsidR="006635CF">
              <w:rPr>
                <w:rFonts w:ascii="Times New Roman" w:hAnsi="Times New Roman" w:cs="Times New Roman"/>
                <w:sz w:val="28"/>
              </w:rPr>
              <w:t xml:space="preserve"> 43</w:t>
            </w:r>
            <w:r w:rsidR="00752426">
              <w:rPr>
                <w:rFonts w:ascii="Times New Roman" w:hAnsi="Times New Roman" w:cs="Times New Roman"/>
                <w:sz w:val="28"/>
              </w:rPr>
              <w:t>-п</w:t>
            </w:r>
            <w:r w:rsidRPr="00BF690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0" w:type="dxa"/>
          </w:tcPr>
          <w:p w:rsidR="005029A3" w:rsidRDefault="005029A3" w:rsidP="00BF690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6635CF">
        <w:trPr>
          <w:trHeight w:val="283"/>
        </w:trPr>
        <w:tc>
          <w:tcPr>
            <w:tcW w:w="4820" w:type="dxa"/>
          </w:tcPr>
          <w:p w:rsidR="005029A3" w:rsidRPr="00BB0658" w:rsidRDefault="00BB0658" w:rsidP="00BB0658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BB0658">
              <w:rPr>
                <w:rFonts w:ascii="Times New Roman" w:hAnsi="Times New Roman" w:cs="Times New Roman"/>
                <w:sz w:val="28"/>
              </w:rPr>
              <w:t xml:space="preserve">Об утверждении   Порядка  исполнения решения  о применении бюджетных  мер  принуждения </w:t>
            </w:r>
          </w:p>
        </w:tc>
        <w:tc>
          <w:tcPr>
            <w:tcW w:w="4140" w:type="dxa"/>
          </w:tcPr>
          <w:p w:rsidR="005029A3" w:rsidRPr="00D41029" w:rsidRDefault="005029A3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03" w:rsidRPr="00BF6903" w:rsidRDefault="00BF6903" w:rsidP="00BF6903">
      <w:pPr>
        <w:spacing w:after="0" w:line="240" w:lineRule="auto"/>
        <w:rPr>
          <w:rFonts w:ascii="Times New Roman" w:hAnsi="Times New Roman" w:cs="Times New Roman"/>
        </w:rPr>
      </w:pPr>
    </w:p>
    <w:p w:rsidR="00752426" w:rsidRPr="00BB0658" w:rsidRDefault="00752426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p w:rsidR="00BF6903" w:rsidRPr="00BB0658" w:rsidRDefault="00BB0658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0658">
        <w:rPr>
          <w:rFonts w:ascii="Times New Roman" w:hAnsi="Times New Roman" w:cs="Times New Roman"/>
          <w:sz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</w:t>
      </w:r>
      <w:r w:rsidR="00A25AC6" w:rsidRPr="00BB0658">
        <w:rPr>
          <w:rFonts w:ascii="Times New Roman" w:hAnsi="Times New Roman" w:cs="Times New Roman"/>
          <w:sz w:val="28"/>
        </w:rPr>
        <w:t>:</w:t>
      </w:r>
    </w:p>
    <w:p w:rsidR="00BB0658" w:rsidRPr="00BB0658" w:rsidRDefault="00BB0658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0658">
        <w:rPr>
          <w:rFonts w:ascii="Times New Roman" w:hAnsi="Times New Roman" w:cs="Times New Roman"/>
          <w:sz w:val="28"/>
        </w:rPr>
        <w:t>1. Утвердить Порядок   исполнения решения   о применении бюджетных   мер принуждения (Приложение № 1).</w:t>
      </w:r>
    </w:p>
    <w:p w:rsidR="00BB0658" w:rsidRPr="00BB0658" w:rsidRDefault="00BB0658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0658">
        <w:rPr>
          <w:rFonts w:ascii="Times New Roman" w:hAnsi="Times New Roman" w:cs="Times New Roman"/>
          <w:sz w:val="28"/>
        </w:rPr>
        <w:t>2.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B0658" w:rsidRPr="00BB0658" w:rsidRDefault="009F51FA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B0658" w:rsidRPr="00BB0658">
        <w:rPr>
          <w:rFonts w:ascii="Times New Roman" w:hAnsi="Times New Roman" w:cs="Times New Roman"/>
          <w:sz w:val="28"/>
        </w:rPr>
        <w:t xml:space="preserve">.Настоящее постановление подлежит размещению на   официальном   сайте администрации муниципального образования </w:t>
      </w:r>
      <w:r w:rsidR="006635CF">
        <w:rPr>
          <w:rFonts w:ascii="Times New Roman" w:hAnsi="Times New Roman" w:cs="Times New Roman"/>
          <w:sz w:val="28"/>
        </w:rPr>
        <w:t>Пречистинск</w:t>
      </w:r>
      <w:r w:rsidR="00BB0658" w:rsidRPr="00BB0658">
        <w:rPr>
          <w:rFonts w:ascii="Times New Roman" w:hAnsi="Times New Roman" w:cs="Times New Roman"/>
          <w:sz w:val="28"/>
        </w:rPr>
        <w:t>ий сельсовет Оренбургского района Оренбургской области.</w:t>
      </w:r>
    </w:p>
    <w:p w:rsidR="00BB0658" w:rsidRPr="00BB0658" w:rsidRDefault="00BB0658" w:rsidP="00BB065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0658">
        <w:rPr>
          <w:rFonts w:ascii="Times New Roman" w:hAnsi="Times New Roman" w:cs="Times New Roman"/>
          <w:sz w:val="28"/>
        </w:rPr>
        <w:t xml:space="preserve"> </w:t>
      </w:r>
      <w:r w:rsidR="009F51FA">
        <w:rPr>
          <w:rFonts w:ascii="Times New Roman" w:hAnsi="Times New Roman" w:cs="Times New Roman"/>
          <w:sz w:val="28"/>
        </w:rPr>
        <w:t>4</w:t>
      </w:r>
      <w:r w:rsidRPr="00BB0658">
        <w:rPr>
          <w:rFonts w:ascii="Times New Roman" w:hAnsi="Times New Roman" w:cs="Times New Roman"/>
          <w:sz w:val="28"/>
        </w:rPr>
        <w:t>.Контроль   за исполнением настоящего постановления оставляю за собой.</w:t>
      </w:r>
    </w:p>
    <w:p w:rsidR="00BB0658" w:rsidRPr="00F06BAA" w:rsidRDefault="00BB0658" w:rsidP="00BB0658">
      <w:pPr>
        <w:pStyle w:val="a6"/>
        <w:ind w:left="0" w:right="-142"/>
        <w:jc w:val="both"/>
        <w:rPr>
          <w:sz w:val="28"/>
          <w:szCs w:val="28"/>
        </w:rPr>
      </w:pPr>
    </w:p>
    <w:p w:rsidR="00752426" w:rsidRDefault="00752426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426" w:rsidRDefault="00752426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903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</w:t>
      </w:r>
      <w:r w:rsidR="006635CF">
        <w:rPr>
          <w:rFonts w:ascii="Times New Roman" w:hAnsi="Times New Roman" w:cs="Times New Roman"/>
          <w:sz w:val="28"/>
        </w:rPr>
        <w:t>Е.А.Мамонтов</w:t>
      </w:r>
      <w:r w:rsidRPr="00BF6903">
        <w:rPr>
          <w:rFonts w:ascii="Times New Roman" w:hAnsi="Times New Roman" w:cs="Times New Roman"/>
          <w:sz w:val="28"/>
        </w:rPr>
        <w:t xml:space="preserve"> </w:t>
      </w: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9A3" w:rsidRDefault="005029A3" w:rsidP="005029A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p w:rsidR="009F51FA" w:rsidRDefault="009F5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  <w:t xml:space="preserve">         к постановлению администрации </w:t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  <w:t xml:space="preserve">         муниципального образования </w:t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  <w:t xml:space="preserve">         </w:t>
      </w:r>
      <w:r w:rsidR="006635CF">
        <w:rPr>
          <w:rFonts w:ascii="Times New Roman" w:hAnsi="Times New Roman" w:cs="Times New Roman"/>
          <w:sz w:val="24"/>
        </w:rPr>
        <w:t>Пречистинс</w:t>
      </w:r>
      <w:r w:rsidRPr="009F51FA">
        <w:rPr>
          <w:rFonts w:ascii="Times New Roman" w:hAnsi="Times New Roman" w:cs="Times New Roman"/>
          <w:sz w:val="24"/>
        </w:rPr>
        <w:t>кий сельсовет</w:t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t>Оренбургского района</w:t>
      </w:r>
    </w:p>
    <w:p w:rsidR="009F51FA" w:rsidRPr="009F51FA" w:rsidRDefault="009F51FA" w:rsidP="009F51FA">
      <w:pPr>
        <w:pStyle w:val="a5"/>
        <w:jc w:val="right"/>
        <w:rPr>
          <w:rFonts w:ascii="Times New Roman" w:hAnsi="Times New Roman" w:cs="Times New Roman"/>
          <w:sz w:val="24"/>
        </w:rPr>
      </w:pPr>
      <w:r w:rsidRPr="009F51FA">
        <w:rPr>
          <w:rFonts w:ascii="Times New Roman" w:hAnsi="Times New Roman" w:cs="Times New Roman"/>
          <w:sz w:val="24"/>
        </w:rPr>
        <w:t>Оренбургской области</w:t>
      </w:r>
    </w:p>
    <w:p w:rsidR="009F51FA" w:rsidRPr="00AE2C9E" w:rsidRDefault="009F51FA" w:rsidP="009F51FA">
      <w:pPr>
        <w:pStyle w:val="a5"/>
        <w:jc w:val="right"/>
        <w:rPr>
          <w:rFonts w:ascii="Times New Roman" w:hAnsi="Times New Roman" w:cs="Times New Roman"/>
          <w:sz w:val="24"/>
          <w:u w:val="single"/>
        </w:rPr>
      </w:pP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</w:r>
      <w:r w:rsidRPr="009F51FA">
        <w:rPr>
          <w:rFonts w:ascii="Times New Roman" w:hAnsi="Times New Roman" w:cs="Times New Roman"/>
          <w:sz w:val="24"/>
        </w:rPr>
        <w:tab/>
        <w:t xml:space="preserve">                     </w:t>
      </w:r>
      <w:r w:rsidR="006635CF" w:rsidRPr="00AE2C9E">
        <w:rPr>
          <w:rFonts w:ascii="Times New Roman" w:hAnsi="Times New Roman" w:cs="Times New Roman"/>
          <w:sz w:val="24"/>
          <w:u w:val="single"/>
        </w:rPr>
        <w:t xml:space="preserve">10.08.2020   </w:t>
      </w:r>
      <w:r w:rsidRPr="00AE2C9E">
        <w:rPr>
          <w:rFonts w:ascii="Times New Roman" w:hAnsi="Times New Roman" w:cs="Times New Roman"/>
          <w:sz w:val="24"/>
          <w:u w:val="single"/>
        </w:rPr>
        <w:t>№</w:t>
      </w:r>
      <w:r w:rsidR="006635CF" w:rsidRPr="00AE2C9E">
        <w:rPr>
          <w:rFonts w:ascii="Times New Roman" w:hAnsi="Times New Roman" w:cs="Times New Roman"/>
          <w:sz w:val="24"/>
          <w:u w:val="single"/>
        </w:rPr>
        <w:t xml:space="preserve"> 43-п</w:t>
      </w:r>
      <w:r w:rsidRPr="00AE2C9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BF6903" w:rsidRDefault="00BF6903" w:rsidP="009F51FA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9F51FA" w:rsidRPr="009F51FA" w:rsidRDefault="009F51FA" w:rsidP="009F51FA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1FA">
        <w:rPr>
          <w:rFonts w:ascii="Times New Roman" w:hAnsi="Times New Roman" w:cs="Times New Roman"/>
          <w:b/>
          <w:bCs/>
          <w:sz w:val="24"/>
          <w:szCs w:val="24"/>
        </w:rPr>
        <w:t>Порядок исполнения решения о применении бюджетных мер принуждения</w:t>
      </w:r>
    </w:p>
    <w:p w:rsidR="009F51FA" w:rsidRPr="009F51FA" w:rsidRDefault="009F51FA" w:rsidP="009F51FA">
      <w:pPr>
        <w:pStyle w:val="a6"/>
        <w:numPr>
          <w:ilvl w:val="0"/>
          <w:numId w:val="2"/>
        </w:numPr>
        <w:spacing w:line="276" w:lineRule="auto"/>
        <w:ind w:right="-142"/>
        <w:jc w:val="center"/>
        <w:rPr>
          <w:sz w:val="24"/>
          <w:szCs w:val="24"/>
        </w:rPr>
      </w:pPr>
      <w:r w:rsidRPr="009F51FA">
        <w:rPr>
          <w:b/>
          <w:bCs/>
          <w:sz w:val="24"/>
          <w:szCs w:val="24"/>
        </w:rPr>
        <w:t>Общие положения</w:t>
      </w:r>
    </w:p>
    <w:p w:rsidR="009F51FA" w:rsidRDefault="009F51FA" w:rsidP="009F51FA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</w:t>
      </w:r>
      <w:r w:rsidR="00B02B3D" w:rsidRPr="009F51FA">
        <w:rPr>
          <w:rFonts w:ascii="Times New Roman" w:hAnsi="Times New Roman" w:cs="Times New Roman"/>
          <w:sz w:val="24"/>
          <w:szCs w:val="24"/>
        </w:rPr>
        <w:t>нарушения в</w:t>
      </w:r>
      <w:r w:rsidRPr="009F51FA">
        <w:rPr>
          <w:rFonts w:ascii="Times New Roman" w:hAnsi="Times New Roman" w:cs="Times New Roman"/>
          <w:sz w:val="24"/>
          <w:szCs w:val="24"/>
        </w:rP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F51FA">
        <w:rPr>
          <w:rFonts w:ascii="Times New Roman" w:hAnsi="Times New Roman" w:cs="Times New Roman"/>
          <w:sz w:val="24"/>
          <w:szCs w:val="24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635CF">
        <w:rPr>
          <w:rFonts w:ascii="Times New Roman" w:hAnsi="Times New Roman" w:cs="Times New Roman"/>
          <w:sz w:val="24"/>
          <w:szCs w:val="24"/>
        </w:rPr>
        <w:t>Пречистин</w:t>
      </w:r>
      <w:r>
        <w:rPr>
          <w:rFonts w:ascii="Times New Roman" w:hAnsi="Times New Roman" w:cs="Times New Roman"/>
          <w:sz w:val="24"/>
          <w:szCs w:val="24"/>
        </w:rPr>
        <w:t>ский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6825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6635CF">
        <w:rPr>
          <w:rFonts w:ascii="Times New Roman" w:hAnsi="Times New Roman" w:cs="Times New Roman"/>
          <w:sz w:val="24"/>
          <w:szCs w:val="24"/>
        </w:rPr>
        <w:t>Пречистинск</w:t>
      </w:r>
      <w:r>
        <w:rPr>
          <w:rFonts w:ascii="Times New Roman" w:hAnsi="Times New Roman" w:cs="Times New Roman"/>
          <w:sz w:val="24"/>
          <w:szCs w:val="24"/>
        </w:rPr>
        <w:t>ий сельсовет</w:t>
      </w:r>
      <w:proofErr w:type="gramEnd"/>
      <w:r w:rsidRPr="009F51FA">
        <w:rPr>
          <w:rFonts w:ascii="Times New Roman" w:hAnsi="Times New Roman" w:cs="Times New Roman"/>
          <w:sz w:val="24"/>
          <w:szCs w:val="24"/>
        </w:rP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нецелевое использование бюджетных средств;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возврат либо несвоевременный возврат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перечисление либо несвоевременное перечисление платы за пользование бюджетным кредитом;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нарушение условий предоставления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нарушение условий предоставления межбюджетных трансфертов;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F51FA">
        <w:rPr>
          <w:rFonts w:ascii="Times New Roman" w:hAnsi="Times New Roman" w:cs="Times New Roman"/>
          <w:sz w:val="24"/>
          <w:szCs w:val="24"/>
        </w:rPr>
        <w:t xml:space="preserve">Нецелевым использованием бюджетных средств бюджета </w:t>
      </w:r>
      <w:r w:rsidR="006825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3493E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 признаются направление средств бюджета </w:t>
      </w:r>
      <w:r w:rsidRPr="009F51FA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и оплата денежных обязательств в целях, не соответствующих полностью или частично целям, определенным решением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3493E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F51FA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3493E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3493E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</w:t>
      </w:r>
      <w:proofErr w:type="gramEnd"/>
      <w:r w:rsidRPr="009F51FA">
        <w:rPr>
          <w:rFonts w:ascii="Times New Roman" w:hAnsi="Times New Roman" w:cs="Times New Roman"/>
          <w:sz w:val="24"/>
          <w:szCs w:val="24"/>
        </w:rPr>
        <w:t xml:space="preserve">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9F51FA" w:rsidRPr="009F51FA" w:rsidRDefault="009F51FA" w:rsidP="006825B8">
      <w:pPr>
        <w:pStyle w:val="a6"/>
        <w:numPr>
          <w:ilvl w:val="0"/>
          <w:numId w:val="2"/>
        </w:numPr>
        <w:spacing w:line="276" w:lineRule="auto"/>
        <w:ind w:left="0" w:right="-1" w:firstLine="0"/>
        <w:jc w:val="center"/>
        <w:rPr>
          <w:b/>
          <w:bCs/>
          <w:sz w:val="24"/>
          <w:szCs w:val="24"/>
        </w:rPr>
      </w:pPr>
      <w:r w:rsidRPr="009F51FA">
        <w:rPr>
          <w:b/>
          <w:bCs/>
          <w:sz w:val="24"/>
          <w:szCs w:val="24"/>
        </w:rPr>
        <w:t>Бюджетные меры принуждения</w:t>
      </w:r>
    </w:p>
    <w:p w:rsid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lastRenderedPageBreak/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2.4. Решение о бесспорном взыскании пеней за несвоевременный возврат средств бюджетного кредита </w:t>
      </w:r>
      <w:r w:rsidR="00B02B3D" w:rsidRPr="009F51FA">
        <w:rPr>
          <w:rFonts w:ascii="Times New Roman" w:hAnsi="Times New Roman" w:cs="Times New Roman"/>
          <w:sz w:val="24"/>
          <w:szCs w:val="24"/>
        </w:rPr>
        <w:t>принимается в</w:t>
      </w:r>
      <w:r w:rsidRPr="009F51FA">
        <w:rPr>
          <w:rFonts w:ascii="Times New Roman" w:hAnsi="Times New Roman" w:cs="Times New Roman"/>
          <w:sz w:val="24"/>
          <w:szCs w:val="24"/>
        </w:rPr>
        <w:t xml:space="preserve">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lastRenderedPageBreak/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- превышения предельных значений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255C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255C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>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- превышения предельного объема муниципального долга, установленного статьей 107 БК РФ, в размере суммы средств, превышающих </w:t>
      </w:r>
      <w:bookmarkStart w:id="0" w:name="_GoBack"/>
      <w:bookmarkEnd w:id="0"/>
      <w:r w:rsidR="00B02B3D" w:rsidRPr="009F51FA">
        <w:rPr>
          <w:rFonts w:ascii="Times New Roman" w:hAnsi="Times New Roman" w:cs="Times New Roman"/>
          <w:sz w:val="24"/>
          <w:szCs w:val="24"/>
        </w:rPr>
        <w:t>предельный,</w:t>
      </w:r>
      <w:r w:rsidRPr="009F51FA">
        <w:rPr>
          <w:rFonts w:ascii="Times New Roman" w:hAnsi="Times New Roman" w:cs="Times New Roman"/>
          <w:sz w:val="24"/>
          <w:szCs w:val="24"/>
        </w:rPr>
        <w:t xml:space="preserve"> объем муниципального долга.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lastRenderedPageBreak/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- превышения предельных значений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255C">
        <w:rPr>
          <w:rFonts w:ascii="Times New Roman" w:hAnsi="Times New Roman" w:cs="Times New Roman"/>
          <w:sz w:val="24"/>
          <w:szCs w:val="24"/>
        </w:rPr>
        <w:t xml:space="preserve">Пречистинский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255C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>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F51FA" w:rsidRPr="009F51FA" w:rsidRDefault="009F51FA" w:rsidP="006825B8">
      <w:pPr>
        <w:pStyle w:val="a6"/>
        <w:numPr>
          <w:ilvl w:val="0"/>
          <w:numId w:val="2"/>
        </w:numPr>
        <w:spacing w:line="276" w:lineRule="auto"/>
        <w:ind w:left="0" w:right="-1" w:firstLine="0"/>
        <w:jc w:val="center"/>
        <w:rPr>
          <w:b/>
          <w:bCs/>
          <w:sz w:val="24"/>
          <w:szCs w:val="24"/>
        </w:rPr>
      </w:pPr>
      <w:r w:rsidRPr="009F51FA">
        <w:rPr>
          <w:b/>
          <w:bCs/>
          <w:sz w:val="24"/>
          <w:szCs w:val="24"/>
        </w:rPr>
        <w:t>Порядок принятия и исполнения решения о</w:t>
      </w:r>
    </w:p>
    <w:p w:rsidR="009F51FA" w:rsidRPr="009F51FA" w:rsidRDefault="009F51FA" w:rsidP="009F51FA">
      <w:pPr>
        <w:ind w:righ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1FA">
        <w:rPr>
          <w:rFonts w:ascii="Times New Roman" w:hAnsi="Times New Roman" w:cs="Times New Roman"/>
          <w:b/>
          <w:bCs/>
          <w:sz w:val="24"/>
          <w:szCs w:val="24"/>
        </w:rPr>
        <w:t>применении бюджетных мер принуждения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 муниципального финансового контроля и объектам контроля..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lastRenderedPageBreak/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9F51FA">
        <w:rPr>
          <w:rFonts w:ascii="Times New Roman" w:hAnsi="Times New Roman" w:cs="Times New Roman"/>
          <w:sz w:val="24"/>
          <w:szCs w:val="24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6825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0B255C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F51FA">
        <w:rPr>
          <w:rFonts w:ascii="Times New Roman" w:hAnsi="Times New Roman" w:cs="Times New Roman"/>
          <w:sz w:val="24"/>
          <w:szCs w:val="24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9F51FA" w:rsidRPr="006825B8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9F51FA" w:rsidRPr="006825B8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3.12</w:t>
      </w:r>
      <w:bookmarkStart w:id="1" w:name="dst3763"/>
      <w:bookmarkEnd w:id="1"/>
      <w:r w:rsidRPr="006825B8">
        <w:rPr>
          <w:rFonts w:ascii="Times New Roman" w:hAnsi="Times New Roman" w:cs="Times New Roman"/>
          <w:sz w:val="24"/>
          <w:szCs w:val="24"/>
        </w:rPr>
        <w:t xml:space="preserve">. Финансовый орган муниципальных образований применяет бюджетные меры принуждения, предусмотренные настоящим </w:t>
      </w:r>
      <w:r w:rsidR="00B02B3D" w:rsidRPr="006825B8">
        <w:rPr>
          <w:rFonts w:ascii="Times New Roman" w:hAnsi="Times New Roman" w:cs="Times New Roman"/>
          <w:sz w:val="24"/>
          <w:szCs w:val="24"/>
        </w:rPr>
        <w:t>Порядком, Бюджетным</w:t>
      </w:r>
      <w:r w:rsidRPr="006825B8">
        <w:rPr>
          <w:rFonts w:ascii="Times New Roman" w:hAnsi="Times New Roman" w:cs="Times New Roman"/>
          <w:sz w:val="24"/>
          <w:szCs w:val="24"/>
        </w:rPr>
        <w:t xml:space="preserve">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9F51FA" w:rsidRPr="009F51FA" w:rsidRDefault="009F51FA" w:rsidP="006825B8">
      <w:pPr>
        <w:pStyle w:val="a6"/>
        <w:numPr>
          <w:ilvl w:val="0"/>
          <w:numId w:val="2"/>
        </w:numPr>
        <w:spacing w:line="276" w:lineRule="auto"/>
        <w:ind w:left="0" w:right="-1" w:firstLine="0"/>
        <w:jc w:val="center"/>
        <w:rPr>
          <w:b/>
          <w:sz w:val="24"/>
          <w:szCs w:val="24"/>
        </w:rPr>
      </w:pPr>
      <w:r w:rsidRPr="009F51FA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6825B8" w:rsidRDefault="006825B8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4.1. По решению финансового органа муниципального образования срок исполнения бюджетной меры принуждения, может быть продлен в случаях и на условиях, </w:t>
      </w:r>
      <w:r w:rsidRPr="009F51FA">
        <w:rPr>
          <w:rFonts w:ascii="Times New Roman" w:hAnsi="Times New Roman" w:cs="Times New Roman"/>
          <w:sz w:val="24"/>
          <w:szCs w:val="24"/>
        </w:rPr>
        <w:lastRenderedPageBreak/>
        <w:t>установленных соответствующим финансовым органом в соответствии с общими требованиями: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</w:t>
      </w:r>
      <w:r w:rsidRPr="009F51F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</w:t>
      </w:r>
      <w:r w:rsidRPr="009F51FA">
        <w:rPr>
          <w:rFonts w:ascii="Times New Roman" w:hAnsi="Times New Roman" w:cs="Times New Roman"/>
          <w:sz w:val="24"/>
          <w:szCs w:val="24"/>
        </w:rPr>
        <w:lastRenderedPageBreak/>
        <w:t>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9F51FA" w:rsidRPr="009F51FA" w:rsidRDefault="009F51FA" w:rsidP="009F51FA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25B8" w:rsidRDefault="00682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к Порядку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исполнения решения о применении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бюджетных мер принуждения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825B8" w:rsidRDefault="006825B8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УВЕДОМЛЕНИЕ №___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от _________________20___ г.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                               (полное наименование объекта контроля)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установлено:_____________________________________________________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9F51FA" w:rsidRPr="009F51FA" w:rsidRDefault="009F51FA" w:rsidP="009F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42" w:firstLine="360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Взыскать средства бюджета поселения в сумме 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426" w:right="-142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426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В бесспорном порядке со счета №__________________________________________</w:t>
      </w:r>
    </w:p>
    <w:p w:rsidR="009F51FA" w:rsidRPr="006825B8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Cs w:val="24"/>
        </w:rPr>
      </w:pPr>
      <w:r w:rsidRPr="006825B8">
        <w:rPr>
          <w:rFonts w:ascii="Times New Roman" w:hAnsi="Times New Roman" w:cs="Times New Roman"/>
          <w:szCs w:val="24"/>
        </w:rPr>
        <w:t xml:space="preserve">                                      </w:t>
      </w:r>
      <w:r w:rsidR="006825B8">
        <w:rPr>
          <w:rFonts w:ascii="Times New Roman" w:hAnsi="Times New Roman" w:cs="Times New Roman"/>
          <w:szCs w:val="24"/>
        </w:rPr>
        <w:t xml:space="preserve">                     </w:t>
      </w:r>
      <w:r w:rsidRPr="006825B8">
        <w:rPr>
          <w:rFonts w:ascii="Times New Roman" w:hAnsi="Times New Roman" w:cs="Times New Roman"/>
          <w:szCs w:val="24"/>
        </w:rPr>
        <w:t>(реквизиты счета получателя средств бюджета поселения)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БИК ___________________________, ИНН_________________________,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(Индекс, почтовый адрес)</w:t>
      </w:r>
    </w:p>
    <w:p w:rsidR="009F51FA" w:rsidRPr="009F51FA" w:rsidRDefault="009F51FA" w:rsidP="009F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(наименование получателя межбюджетных трансфертов)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в сумме_______________________________________________________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426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F51FA" w:rsidRPr="009F51FA" w:rsidRDefault="009F51FA" w:rsidP="009F51FA">
      <w:pPr>
        <w:autoSpaceDE w:val="0"/>
        <w:autoSpaceDN w:val="0"/>
        <w:adjustRightInd w:val="0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lastRenderedPageBreak/>
        <w:t>3.Сократить предоставление межбюджетных трансфертов  (за исключением субвенций) из бюджета поселения 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(наименование получателя межбюджетных трансфертов)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в сумме_______________________________________________________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left="426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 (Ф.И.О.) _________________(подпись)</w:t>
      </w: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left="5103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исполнения решения о применении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бюджетных мер принуждения</w:t>
      </w:r>
    </w:p>
    <w:p w:rsidR="009F51FA" w:rsidRPr="009F51FA" w:rsidRDefault="009F51FA" w:rsidP="009F51FA">
      <w:pPr>
        <w:autoSpaceDE w:val="0"/>
        <w:autoSpaceDN w:val="0"/>
        <w:adjustRightInd w:val="0"/>
        <w:ind w:left="4820" w:right="-142"/>
        <w:rPr>
          <w:rFonts w:ascii="Times New Roman" w:hAnsi="Times New Roman" w:cs="Times New Roman"/>
          <w:sz w:val="24"/>
          <w:szCs w:val="24"/>
        </w:rPr>
      </w:pPr>
    </w:p>
    <w:p w:rsidR="009F51FA" w:rsidRPr="006825B8" w:rsidRDefault="009F51FA" w:rsidP="006825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ЖУРНАЛ</w:t>
      </w:r>
    </w:p>
    <w:p w:rsidR="009F51FA" w:rsidRPr="006825B8" w:rsidRDefault="009F51FA" w:rsidP="006825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9F51FA" w:rsidRPr="006825B8" w:rsidRDefault="009F51FA" w:rsidP="006825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25B8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"/>
        <w:gridCol w:w="1203"/>
        <w:gridCol w:w="1290"/>
        <w:gridCol w:w="1463"/>
        <w:gridCol w:w="1203"/>
        <w:gridCol w:w="1203"/>
        <w:gridCol w:w="1560"/>
        <w:gridCol w:w="1110"/>
      </w:tblGrid>
      <w:tr w:rsidR="009F51FA" w:rsidRPr="009F51FA" w:rsidTr="00970F46">
        <w:tc>
          <w:tcPr>
            <w:tcW w:w="445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1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51FA" w:rsidRPr="009F51FA" w:rsidTr="00970F46"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9F51FA" w:rsidRPr="009F51FA" w:rsidRDefault="009F51FA" w:rsidP="009F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FA" w:rsidRPr="009F51FA" w:rsidTr="00970F46">
        <w:tc>
          <w:tcPr>
            <w:tcW w:w="445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F51FA" w:rsidRPr="009F51FA" w:rsidRDefault="009F51FA" w:rsidP="009F51F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br w:type="page"/>
      </w:r>
    </w:p>
    <w:p w:rsidR="009F51FA" w:rsidRPr="009F51FA" w:rsidRDefault="009F51FA" w:rsidP="009F51FA">
      <w:pPr>
        <w:autoSpaceDE w:val="0"/>
        <w:autoSpaceDN w:val="0"/>
        <w:adjustRightInd w:val="0"/>
        <w:ind w:left="360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ПРИЛОЖЕНИЕ №3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к Порядку</w:t>
      </w:r>
    </w:p>
    <w:p w:rsidR="009F51FA" w:rsidRPr="006825B8" w:rsidRDefault="009F51FA" w:rsidP="006825B8">
      <w:pPr>
        <w:pStyle w:val="a5"/>
        <w:jc w:val="right"/>
        <w:rPr>
          <w:rFonts w:ascii="Times New Roman" w:hAnsi="Times New Roman" w:cs="Times New Roman"/>
          <w:sz w:val="24"/>
        </w:rPr>
      </w:pPr>
      <w:r w:rsidRPr="006825B8">
        <w:rPr>
          <w:rFonts w:ascii="Times New Roman" w:hAnsi="Times New Roman" w:cs="Times New Roman"/>
          <w:sz w:val="24"/>
        </w:rPr>
        <w:t>исполнения решения о применении</w:t>
      </w:r>
    </w:p>
    <w:p w:rsidR="009F51FA" w:rsidRPr="009F51FA" w:rsidRDefault="009F51FA" w:rsidP="006825B8">
      <w:pPr>
        <w:pStyle w:val="a5"/>
        <w:jc w:val="right"/>
      </w:pPr>
      <w:r w:rsidRPr="006825B8">
        <w:rPr>
          <w:rFonts w:ascii="Times New Roman" w:hAnsi="Times New Roman" w:cs="Times New Roman"/>
          <w:sz w:val="24"/>
        </w:rPr>
        <w:t>бюджетных мер принуждения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keepNext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51F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825B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B255C" w:rsidRPr="00AE2C9E">
        <w:rPr>
          <w:rFonts w:ascii="Times New Roman" w:hAnsi="Times New Roman" w:cs="Times New Roman"/>
          <w:b/>
          <w:sz w:val="24"/>
          <w:szCs w:val="24"/>
        </w:rPr>
        <w:t>Пречистинский</w:t>
      </w:r>
      <w:r w:rsidR="006825B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9F51FA" w:rsidRPr="009F51FA" w:rsidRDefault="009F51FA" w:rsidP="009F51FA">
      <w:pPr>
        <w:keepNext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keepNext/>
        <w:ind w:right="-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F51F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F51FA" w:rsidRPr="009F51FA" w:rsidRDefault="009F51FA" w:rsidP="009F51FA">
      <w:pPr>
        <w:keepNext/>
        <w:spacing w:before="240" w:after="60"/>
        <w:ind w:right="-142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9F51FA">
        <w:rPr>
          <w:rFonts w:ascii="Times New Roman" w:hAnsi="Times New Roman" w:cs="Times New Roman"/>
          <w:kern w:val="32"/>
          <w:sz w:val="24"/>
          <w:szCs w:val="24"/>
        </w:rPr>
        <w:t>от________________ № ______</w:t>
      </w:r>
    </w:p>
    <w:p w:rsidR="009F51FA" w:rsidRPr="009F51FA" w:rsidRDefault="009F51FA" w:rsidP="009F51FA">
      <w:pPr>
        <w:keepNext/>
        <w:spacing w:before="240" w:after="60"/>
        <w:ind w:right="-142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«О  применении мер принуждения к нарушителю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бюджетного законодательства»</w:t>
      </w:r>
    </w:p>
    <w:p w:rsidR="009F51FA" w:rsidRPr="009F51FA" w:rsidRDefault="009F51FA" w:rsidP="009F51FA">
      <w:pPr>
        <w:keepNext/>
        <w:spacing w:before="240" w:after="60"/>
        <w:ind w:right="-142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ab/>
        <w:t>На основании уведомления от _________№ __________ о применении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бюджетных  мер  принуждения,  в  соответствии  со  </w:t>
      </w:r>
      <w:hyperlink r:id="rId6" w:history="1">
        <w:r w:rsidRPr="009F51FA">
          <w:rPr>
            <w:rStyle w:val="a7"/>
            <w:rFonts w:ascii="Times New Roman" w:hAnsi="Times New Roman"/>
            <w:sz w:val="24"/>
            <w:szCs w:val="24"/>
          </w:rPr>
          <w:t>статьями  306.2</w:t>
        </w:r>
      </w:hyperlink>
      <w:r w:rsidRPr="009F51FA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7" w:history="1">
        <w:r w:rsidRPr="009F51FA">
          <w:rPr>
            <w:rStyle w:val="a7"/>
            <w:rFonts w:ascii="Times New Roman" w:hAnsi="Times New Roman"/>
            <w:sz w:val="24"/>
            <w:szCs w:val="24"/>
          </w:rPr>
          <w:t>306.3</w:t>
        </w:r>
      </w:hyperlink>
      <w:r w:rsidRPr="009F51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СЧИТАЮ НЕОБХОДИМЫМ: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Руководитель финансового органа ____________   _________________________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(подпись)               (расшифровка подписи)</w:t>
      </w:r>
    </w:p>
    <w:p w:rsidR="009F51FA" w:rsidRPr="009F51FA" w:rsidRDefault="009F51FA" w:rsidP="009F51F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</w:p>
    <w:p w:rsidR="009F51FA" w:rsidRPr="009F51FA" w:rsidRDefault="009F51FA" w:rsidP="009F51FA">
      <w:pPr>
        <w:rPr>
          <w:rFonts w:ascii="Times New Roman" w:hAnsi="Times New Roman" w:cs="Times New Roman"/>
          <w:b/>
          <w:sz w:val="24"/>
          <w:szCs w:val="24"/>
        </w:rPr>
      </w:pPr>
      <w:bookmarkStart w:id="2" w:name="Par97"/>
      <w:bookmarkEnd w:id="2"/>
    </w:p>
    <w:p w:rsidR="009F51FA" w:rsidRPr="009F51FA" w:rsidRDefault="009F51FA" w:rsidP="009F51F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51FA" w:rsidRPr="009F51FA" w:rsidSect="00D4102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903"/>
    <w:rsid w:val="000B255C"/>
    <w:rsid w:val="00210F55"/>
    <w:rsid w:val="00277428"/>
    <w:rsid w:val="00295FED"/>
    <w:rsid w:val="002D7E70"/>
    <w:rsid w:val="00335959"/>
    <w:rsid w:val="00351001"/>
    <w:rsid w:val="003B1BD0"/>
    <w:rsid w:val="005029A3"/>
    <w:rsid w:val="0050771A"/>
    <w:rsid w:val="005F4952"/>
    <w:rsid w:val="006271D1"/>
    <w:rsid w:val="006635CF"/>
    <w:rsid w:val="00671D21"/>
    <w:rsid w:val="006825B8"/>
    <w:rsid w:val="006E3909"/>
    <w:rsid w:val="00752426"/>
    <w:rsid w:val="009F51FA"/>
    <w:rsid w:val="00A25AC6"/>
    <w:rsid w:val="00A50119"/>
    <w:rsid w:val="00AE2C9E"/>
    <w:rsid w:val="00AE48AF"/>
    <w:rsid w:val="00B02B3D"/>
    <w:rsid w:val="00B3493E"/>
    <w:rsid w:val="00B35AEE"/>
    <w:rsid w:val="00BB0658"/>
    <w:rsid w:val="00BF6903"/>
    <w:rsid w:val="00D058B9"/>
    <w:rsid w:val="00D41029"/>
    <w:rsid w:val="00D54B2A"/>
    <w:rsid w:val="00E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B0658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BB06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9F51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98BE-DE76-47D9-B9CC-FB24603E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ЗахароваСВ</dc:creator>
  <cp:lastModifiedBy>Admin</cp:lastModifiedBy>
  <cp:revision>14</cp:revision>
  <cp:lastPrinted>2020-08-18T10:52:00Z</cp:lastPrinted>
  <dcterms:created xsi:type="dcterms:W3CDTF">2020-08-10T05:34:00Z</dcterms:created>
  <dcterms:modified xsi:type="dcterms:W3CDTF">2020-08-18T10:53:00Z</dcterms:modified>
</cp:coreProperties>
</file>