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F2" w:rsidRDefault="002A3637">
      <w:pPr>
        <w:pStyle w:val="20"/>
        <w:framePr w:w="8995" w:h="13546" w:hRule="exact" w:wrap="none" w:vAnchor="page" w:hAnchor="page" w:x="2235" w:y="1598"/>
        <w:shd w:val="clear" w:color="auto" w:fill="auto"/>
        <w:spacing w:after="366"/>
      </w:pPr>
      <w:r>
        <w:t>Прокуратура Оренбургского района разъясняет</w:t>
      </w:r>
      <w:bookmarkStart w:id="0" w:name="_GoBack"/>
      <w:bookmarkEnd w:id="0"/>
      <w:r>
        <w:t xml:space="preserve"> о порядке</w:t>
      </w:r>
      <w:r w:rsidR="00097BC2">
        <w:t xml:space="preserve"> осуществления розничной торговли лекарственными</w:t>
      </w:r>
      <w:r w:rsidR="00097BC2">
        <w:br/>
        <w:t>препаратами дистанционным способом</w:t>
      </w:r>
    </w:p>
    <w:p w:rsidR="00282BF2" w:rsidRDefault="00097BC2">
      <w:pPr>
        <w:pStyle w:val="20"/>
        <w:framePr w:w="8995" w:h="13546" w:hRule="exact" w:wrap="none" w:vAnchor="page" w:hAnchor="page" w:x="2235" w:y="1598"/>
        <w:shd w:val="clear" w:color="auto" w:fill="auto"/>
        <w:spacing w:after="0" w:line="293" w:lineRule="exact"/>
        <w:ind w:firstLine="760"/>
        <w:jc w:val="both"/>
      </w:pPr>
      <w:r>
        <w:t xml:space="preserve">Федеральным законом от 03.04.2020 внесены изменения в статью 15.1 Федерального закона «Об информации, информационных технологиях и о защите информации» и </w:t>
      </w:r>
      <w:r>
        <w:t>Федеральный закон «Об обращении лекарственных средств».</w:t>
      </w:r>
    </w:p>
    <w:p w:rsidR="00282BF2" w:rsidRDefault="00097BC2">
      <w:pPr>
        <w:pStyle w:val="20"/>
        <w:framePr w:w="8995" w:h="13546" w:hRule="exact" w:wrap="none" w:vAnchor="page" w:hAnchor="page" w:x="2235" w:y="1598"/>
        <w:shd w:val="clear" w:color="auto" w:fill="auto"/>
        <w:spacing w:after="0" w:line="322" w:lineRule="exact"/>
        <w:ind w:firstLine="600"/>
        <w:jc w:val="both"/>
      </w:pPr>
      <w:r>
        <w:t>Пункт 1 части 5 статьи 15.1 Федерального закона «Об информации, информационных технологиях и о защите информации» дополнен подпунктом «з», в соответствии с которым информация, содержащая предложение о</w:t>
      </w:r>
      <w:r>
        <w:t xml:space="preserve"> розничной торговле лекарственными препаратами, в том числе дистанционным способом, розничная торговля которыми ограничена или запрещена в соответствии с законодательством об обращении лекарственных средств, и (или) информация, содержащая предложение о роз</w:t>
      </w:r>
      <w:r>
        <w:t>ничной торговле лекарственными препаратами, в том числе дистанционным способом, лицами, не имеющими лицензии и разрешения на осуществление такой деятельности, если получение лицензии и разрешения предусмотрено законодательством об обращении лекарственных с</w:t>
      </w:r>
      <w:r>
        <w:t>редств, подлежит включению в реестр сведений единой автоматизированной информационной системы «Единый реестр доменных имен, указателей страниц сайтов в сети «Интернет» и сетевых адресов, позволяющих идентифицировать сайты в информационно-телекоммуникационн</w:t>
      </w:r>
      <w:r>
        <w:t>ой сети «Интернет», содержащие информацию, распространение которой в Российской Федерации запрещено.</w:t>
      </w:r>
    </w:p>
    <w:p w:rsidR="00282BF2" w:rsidRDefault="00097BC2">
      <w:pPr>
        <w:pStyle w:val="20"/>
        <w:framePr w:w="8995" w:h="13546" w:hRule="exact" w:wrap="none" w:vAnchor="page" w:hAnchor="page" w:x="2235" w:y="1598"/>
        <w:shd w:val="clear" w:color="auto" w:fill="auto"/>
        <w:spacing w:after="0" w:line="322" w:lineRule="exact"/>
        <w:ind w:firstLine="600"/>
        <w:jc w:val="both"/>
      </w:pPr>
      <w:r>
        <w:t xml:space="preserve">Законом предусмотрено, что розничная торговля лекарственными препаратами для медицинского применения (за исключением лекарственных препаратов, отпускаемых </w:t>
      </w:r>
      <w:r>
        <w:t>по рецепту на лекарственный препарат, наркотических лекарственных препаратов и психотропных лекарственных препаратов, а также спиртосодержащих лекарственных препаратов с объемной долей этилового спирта свыше 25 процентов) может осуществляться аптечными орг</w:t>
      </w:r>
      <w:r>
        <w:t>анизациями дистанционным способом. Розничную торговлю лекарственными препаратами для медицинского применения дистанционным способом могут осуществлять аптечные организации, имеющие лицензию на фармацевтическую деятельность и соответствующее разрешение феде</w:t>
      </w:r>
      <w:r>
        <w:t>рального органа исполнительной власти, осуществляющего функции по контролю и надзору в сфере здравоохранения. Порядок выдачи разрешения на осуществление розничной торговли лекарственными препаратами дистанционным способом, требования к аптечным организация</w:t>
      </w:r>
      <w:r>
        <w:t>м, которые могут осуществлять такую торговлю, и порядок ее осуществления, а также правила доставки лекарственных</w:t>
      </w:r>
    </w:p>
    <w:p w:rsidR="00282BF2" w:rsidRDefault="00282BF2">
      <w:pPr>
        <w:rPr>
          <w:sz w:val="2"/>
          <w:szCs w:val="2"/>
        </w:rPr>
        <w:sectPr w:rsidR="00282B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BF2" w:rsidRDefault="00097BC2">
      <w:pPr>
        <w:pStyle w:val="20"/>
        <w:framePr w:w="8957" w:h="8539" w:hRule="exact" w:wrap="none" w:vAnchor="page" w:hAnchor="page" w:x="2283" w:y="1541"/>
        <w:shd w:val="clear" w:color="auto" w:fill="auto"/>
        <w:spacing w:after="0" w:line="322" w:lineRule="exact"/>
        <w:jc w:val="both"/>
      </w:pPr>
      <w:r>
        <w:lastRenderedPageBreak/>
        <w:t>препаратов гражданам устанавливаются Правительством Российской Федерации. Информация об оплаченных (отпущенных) и получен</w:t>
      </w:r>
      <w:r>
        <w:t>ных лекарственных препаратах вносится в систему мониторинга движения лекарственных препаратов для медицинского применения в порядке, предусмотренном частью 7 статьи 67 настоящего Федерального закона.</w:t>
      </w:r>
    </w:p>
    <w:p w:rsidR="00282BF2" w:rsidRDefault="00097BC2">
      <w:pPr>
        <w:pStyle w:val="20"/>
        <w:framePr w:w="8957" w:h="8539" w:hRule="exact" w:wrap="none" w:vAnchor="page" w:hAnchor="page" w:x="2283" w:y="1541"/>
        <w:shd w:val="clear" w:color="auto" w:fill="auto"/>
        <w:spacing w:after="0" w:line="322" w:lineRule="exact"/>
        <w:ind w:firstLine="600"/>
        <w:jc w:val="both"/>
      </w:pPr>
      <w:r>
        <w:t>В условиях чрезвычайной ситуации и (или) при возникновен</w:t>
      </w:r>
      <w:r>
        <w:t>ии угрозы распространения заболевания, представляющего опасность для окружающих, Правительство Российской Федерации при необходимости вправе установить временный порядок розничной торговли лекарственными препаратами для медицинского применения (за исключен</w:t>
      </w:r>
      <w:r>
        <w:t>ием наркотических лекарственных препаратов и психотропных лекарственных препаратов, а также спиртосодержащих лекарственных препаратов с объемной долей этилового спирта свыше 25 процентов) дистанционным способом, порядок выдачи разрешения на осуществление т</w:t>
      </w:r>
      <w:r>
        <w:t>орговли, предусмотренной настоящей частью, требования к аптечным организациям, которые могут осуществлять такую торговлю, а также временные правила доставки лекарственных препаратов гражданам.</w:t>
      </w:r>
    </w:p>
    <w:p w:rsidR="00282BF2" w:rsidRDefault="00097BC2">
      <w:pPr>
        <w:pStyle w:val="20"/>
        <w:framePr w:w="8957" w:h="8539" w:hRule="exact" w:wrap="none" w:vAnchor="page" w:hAnchor="page" w:x="2283" w:y="1541"/>
        <w:shd w:val="clear" w:color="auto" w:fill="auto"/>
        <w:spacing w:after="0" w:line="322" w:lineRule="exact"/>
        <w:ind w:firstLine="600"/>
        <w:jc w:val="both"/>
      </w:pPr>
      <w:r>
        <w:t>Внесенные изменения позволяют осуществлять торговлю лекарственн</w:t>
      </w:r>
      <w:r>
        <w:t>ыми препаратами дистанционным способом с обязательным внесением информации об этом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</w:t>
      </w:r>
      <w:r>
        <w:t>ационно-телекоммуникационной сети «Интернет», содержащие информацию, распространение которой в Российской Федерации запрещено».</w:t>
      </w:r>
    </w:p>
    <w:p w:rsidR="00282BF2" w:rsidRDefault="00282BF2">
      <w:pPr>
        <w:rPr>
          <w:sz w:val="2"/>
          <w:szCs w:val="2"/>
        </w:rPr>
        <w:sectPr w:rsidR="00282B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BF2" w:rsidRDefault="00097BC2">
      <w:pPr>
        <w:pStyle w:val="20"/>
        <w:framePr w:w="8938" w:h="661" w:hRule="exact" w:wrap="none" w:vAnchor="page" w:hAnchor="page" w:x="2311" w:y="1945"/>
        <w:shd w:val="clear" w:color="auto" w:fill="auto"/>
        <w:spacing w:after="0" w:line="298" w:lineRule="exact"/>
        <w:ind w:right="60"/>
      </w:pPr>
      <w:r>
        <w:lastRenderedPageBreak/>
        <w:t>«В 2020 году установлен особый порядок проведения</w:t>
      </w:r>
      <w:r>
        <w:br/>
        <w:t xml:space="preserve">проверок юридических лиц и индивидуальных </w:t>
      </w:r>
      <w:r>
        <w:t>предпринимателей»</w:t>
      </w:r>
    </w:p>
    <w:p w:rsidR="00282BF2" w:rsidRDefault="00097BC2">
      <w:pPr>
        <w:pStyle w:val="20"/>
        <w:framePr w:w="8938" w:h="11830" w:hRule="exact" w:wrap="none" w:vAnchor="page" w:hAnchor="page" w:x="2311" w:y="3146"/>
        <w:shd w:val="clear" w:color="auto" w:fill="auto"/>
        <w:spacing w:after="0" w:line="298" w:lineRule="exact"/>
        <w:ind w:firstLine="720"/>
        <w:jc w:val="both"/>
      </w:pPr>
      <w:r>
        <w:t>Постановлением Правительства РФ от 03.04.2020 № 438 (вступает в силу с 14.04.2020) в отношении юридических лиц и индивидуальных предпринимателей, отнесенных к субъектам малого и среднего бизнеса, сведения о которых включены в единый реест</w:t>
      </w:r>
      <w:r>
        <w:t>р субъектов малого и среднего предпринимательства, в 2020 году плановые проверки не проводятся.</w:t>
      </w:r>
    </w:p>
    <w:p w:rsidR="00282BF2" w:rsidRDefault="00097BC2">
      <w:pPr>
        <w:pStyle w:val="20"/>
        <w:framePr w:w="8938" w:h="11830" w:hRule="exact" w:wrap="none" w:vAnchor="page" w:hAnchor="page" w:x="2311" w:y="3146"/>
        <w:shd w:val="clear" w:color="auto" w:fill="auto"/>
        <w:spacing w:after="0" w:line="298" w:lineRule="exact"/>
        <w:ind w:firstLine="720"/>
        <w:jc w:val="both"/>
      </w:pPr>
      <w:r>
        <w:t xml:space="preserve">В отношении них могут быть проведены </w:t>
      </w:r>
      <w:r>
        <w:rPr>
          <w:rStyle w:val="21"/>
        </w:rPr>
        <w:t xml:space="preserve">только внеплановые проверки </w:t>
      </w:r>
      <w:r>
        <w:t>по следующим основаниям: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298" w:lineRule="exact"/>
        <w:ind w:firstLine="720"/>
        <w:jc w:val="both"/>
      </w:pPr>
      <w:r>
        <w:t>в случае угрозы или причинения вреда жизни, здоровью граждан, возникно</w:t>
      </w:r>
      <w:r>
        <w:t xml:space="preserve">вения чрезвычайных ситуаций </w:t>
      </w:r>
      <w:r>
        <w:rPr>
          <w:rStyle w:val="21"/>
        </w:rPr>
        <w:t>(только по согласованию с прокуратурой);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298" w:lineRule="exact"/>
        <w:ind w:firstLine="720"/>
        <w:jc w:val="both"/>
      </w:pPr>
      <w:r>
        <w:t xml:space="preserve">контроль предписаний, связанных с непосредственной угрозой причинения вреда жизни и здоровью граждан </w:t>
      </w:r>
      <w:r>
        <w:rPr>
          <w:rStyle w:val="21"/>
        </w:rPr>
        <w:t>(только по согласованию с прокуратурой);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298" w:lineRule="exact"/>
        <w:ind w:firstLine="720"/>
        <w:jc w:val="both"/>
      </w:pPr>
      <w:r>
        <w:t>по поручению Президента РФ, Правительства РФ,</w:t>
      </w:r>
      <w:r>
        <w:t xml:space="preserve"> требования прокурора;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02" w:lineRule="exact"/>
        <w:ind w:firstLine="720"/>
        <w:jc w:val="both"/>
      </w:pPr>
      <w:r>
        <w:t>при обращении предпринимателей с целью получения лицензий, иных разрешительных документов;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302" w:lineRule="exact"/>
        <w:ind w:firstLine="720"/>
        <w:jc w:val="both"/>
      </w:pPr>
      <w:r>
        <w:t>контроль предписаний, связанных с необходимостью возобновления лицензий.</w:t>
      </w:r>
    </w:p>
    <w:p w:rsidR="00282BF2" w:rsidRDefault="00097BC2">
      <w:pPr>
        <w:pStyle w:val="30"/>
        <w:framePr w:w="8938" w:h="11830" w:hRule="exact" w:wrap="none" w:vAnchor="page" w:hAnchor="page" w:x="2311" w:y="3146"/>
        <w:shd w:val="clear" w:color="auto" w:fill="auto"/>
      </w:pPr>
      <w:r>
        <w:rPr>
          <w:rStyle w:val="31"/>
        </w:rPr>
        <w:t xml:space="preserve">В отношении юридических лиц и индивидуальных предпринимателей, </w:t>
      </w:r>
      <w:r>
        <w:t>не отн</w:t>
      </w:r>
      <w:r>
        <w:t xml:space="preserve">есенных </w:t>
      </w:r>
      <w:r>
        <w:rPr>
          <w:rStyle w:val="31"/>
        </w:rPr>
        <w:t xml:space="preserve">к субъектам малого и среднего бизнеса, могут проводиться внеплановые проверки </w:t>
      </w:r>
      <w:r>
        <w:t xml:space="preserve">(но только по тем же основаниям, что и в отношении субъектов малого и среднего предпринимательства), </w:t>
      </w:r>
      <w:r>
        <w:rPr>
          <w:rStyle w:val="31"/>
        </w:rPr>
        <w:t xml:space="preserve">а также </w:t>
      </w:r>
      <w:r>
        <w:t xml:space="preserve">плановые проверки, </w:t>
      </w:r>
      <w:r>
        <w:rPr>
          <w:rStyle w:val="31"/>
        </w:rPr>
        <w:t xml:space="preserve">но только в отношении лиц (объектов), </w:t>
      </w:r>
      <w:r>
        <w:t>отне</w:t>
      </w:r>
      <w:r>
        <w:t>сенных к категории чрезвычайно высокого или высокого риска.</w:t>
      </w:r>
    </w:p>
    <w:p w:rsidR="00282BF2" w:rsidRDefault="00097BC2">
      <w:pPr>
        <w:pStyle w:val="20"/>
        <w:framePr w:w="8938" w:h="11830" w:hRule="exact" w:wrap="none" w:vAnchor="page" w:hAnchor="page" w:x="2311" w:y="3146"/>
        <w:shd w:val="clear" w:color="auto" w:fill="auto"/>
        <w:spacing w:after="0" w:line="302" w:lineRule="exact"/>
        <w:ind w:firstLine="720"/>
        <w:jc w:val="both"/>
      </w:pPr>
      <w:r>
        <w:t xml:space="preserve">Решения об исключении всех остальных проверок должны быть приняты органами контроля </w:t>
      </w:r>
      <w:r>
        <w:rPr>
          <w:rStyle w:val="21"/>
        </w:rPr>
        <w:t xml:space="preserve">не позднее 22.04.2020 </w:t>
      </w:r>
      <w:r>
        <w:t>(для этого введены дополнительные основания в Правила формирования планов).</w:t>
      </w:r>
    </w:p>
    <w:p w:rsidR="00282BF2" w:rsidRDefault="00097BC2">
      <w:pPr>
        <w:pStyle w:val="20"/>
        <w:framePr w:w="8938" w:h="11830" w:hRule="exact" w:wrap="none" w:vAnchor="page" w:hAnchor="page" w:x="2311" w:y="3146"/>
        <w:shd w:val="clear" w:color="auto" w:fill="auto"/>
        <w:spacing w:after="0" w:line="302" w:lineRule="exact"/>
        <w:ind w:firstLine="720"/>
        <w:jc w:val="both"/>
      </w:pPr>
      <w:r>
        <w:rPr>
          <w:rStyle w:val="21"/>
        </w:rPr>
        <w:t xml:space="preserve">В </w:t>
      </w:r>
      <w:r>
        <w:t xml:space="preserve">срок </w:t>
      </w:r>
      <w:r>
        <w:rPr>
          <w:rStyle w:val="21"/>
        </w:rPr>
        <w:t xml:space="preserve">до 28.04.2020 </w:t>
      </w:r>
      <w:r>
        <w:t>органы контроля должны представить в Минэкономразвития России список юридических лиц и индивидуальных предпринимателей по состоянию на 01.04.2020, отнесенных к категории чрезвычайно высокого или высокого риска.</w:t>
      </w:r>
    </w:p>
    <w:p w:rsidR="00282BF2" w:rsidRDefault="00097BC2">
      <w:pPr>
        <w:pStyle w:val="20"/>
        <w:framePr w:w="8938" w:h="11830" w:hRule="exact" w:wrap="none" w:vAnchor="page" w:hAnchor="page" w:x="2311" w:y="3146"/>
        <w:shd w:val="clear" w:color="auto" w:fill="auto"/>
        <w:spacing w:after="0" w:line="302" w:lineRule="exact"/>
        <w:ind w:firstLine="720"/>
        <w:jc w:val="both"/>
      </w:pPr>
      <w:r>
        <w:t>Все вышеуказанные ограничения в</w:t>
      </w:r>
      <w:r>
        <w:t xml:space="preserve"> отношении проверок, распространяются еще и на следующие виды государственного контроля, в отношении которых положения Федерального закона № 294-ФЗ до настоящего времени не применялись: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02" w:lineRule="exact"/>
        <w:ind w:firstLine="720"/>
        <w:jc w:val="both"/>
      </w:pPr>
      <w:r>
        <w:rPr>
          <w:rStyle w:val="22"/>
        </w:rPr>
        <w:t>контроль</w:t>
      </w:r>
      <w:r>
        <w:t xml:space="preserve"> за осуществлением иностранных инвестиций;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02" w:lineRule="exact"/>
        <w:ind w:firstLine="720"/>
        <w:jc w:val="both"/>
      </w:pPr>
      <w:r>
        <w:t xml:space="preserve">государственный </w:t>
      </w:r>
      <w:r>
        <w:rPr>
          <w:rStyle w:val="22"/>
        </w:rPr>
        <w:t>кон</w:t>
      </w:r>
      <w:r>
        <w:rPr>
          <w:rStyle w:val="22"/>
        </w:rPr>
        <w:t>троль</w:t>
      </w:r>
      <w:r>
        <w:t xml:space="preserve"> за экономической концентрацией;</w:t>
      </w:r>
    </w:p>
    <w:p w:rsidR="00282BF2" w:rsidRDefault="00097BC2">
      <w:pPr>
        <w:pStyle w:val="20"/>
        <w:framePr w:w="8938" w:h="11830" w:hRule="exact" w:wrap="none" w:vAnchor="page" w:hAnchor="page" w:x="2311" w:y="3146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02" w:lineRule="exact"/>
        <w:ind w:firstLine="720"/>
        <w:jc w:val="both"/>
      </w:pPr>
      <w:r>
        <w:rPr>
          <w:rStyle w:val="22"/>
        </w:rPr>
        <w:t>контроль и надзор</w:t>
      </w:r>
      <w:r>
        <w:t xml:space="preserve"> в финансово-бюджетной сфере;</w:t>
      </w:r>
    </w:p>
    <w:p w:rsidR="00282BF2" w:rsidRDefault="00282BF2">
      <w:pPr>
        <w:rPr>
          <w:sz w:val="2"/>
          <w:szCs w:val="2"/>
        </w:rPr>
        <w:sectPr w:rsidR="00282B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302" w:lineRule="exact"/>
        <w:ind w:firstLine="720"/>
        <w:jc w:val="both"/>
      </w:pPr>
      <w:r>
        <w:lastRenderedPageBreak/>
        <w:t>контроль за уплатой страховых взносов в государственные внебюджетные фонды;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02" w:lineRule="exact"/>
        <w:ind w:firstLine="720"/>
        <w:jc w:val="both"/>
      </w:pPr>
      <w:r>
        <w:rPr>
          <w:rStyle w:val="22"/>
        </w:rPr>
        <w:t>контроль</w:t>
      </w:r>
      <w:r>
        <w:t xml:space="preserve"> на финансовых рынках;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02" w:lineRule="exact"/>
        <w:ind w:firstLine="720"/>
        <w:jc w:val="both"/>
      </w:pPr>
      <w:r>
        <w:t xml:space="preserve">банковский </w:t>
      </w:r>
      <w:r>
        <w:rPr>
          <w:rStyle w:val="22"/>
        </w:rPr>
        <w:t>надзор</w:t>
      </w:r>
      <w:r>
        <w:t>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02" w:lineRule="exact"/>
        <w:ind w:firstLine="720"/>
        <w:jc w:val="both"/>
      </w:pPr>
      <w:r>
        <w:t xml:space="preserve">страховой </w:t>
      </w:r>
      <w:r>
        <w:rPr>
          <w:rStyle w:val="22"/>
        </w:rPr>
        <w:t>надзор</w:t>
      </w:r>
      <w:r>
        <w:t>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02" w:lineRule="exact"/>
        <w:ind w:firstLine="720"/>
        <w:jc w:val="both"/>
      </w:pPr>
      <w:r>
        <w:rPr>
          <w:rStyle w:val="22"/>
        </w:rPr>
        <w:t>надзор</w:t>
      </w:r>
      <w:r>
        <w:t xml:space="preserve"> в национальной платежной системе;</w:t>
      </w:r>
    </w:p>
    <w:p w:rsidR="00282BF2" w:rsidRDefault="00097BC2">
      <w:pPr>
        <w:pStyle w:val="20"/>
        <w:framePr w:w="8942" w:h="13725" w:hRule="exact" w:wrap="none" w:vAnchor="page" w:hAnchor="page" w:x="2305" w:y="1582"/>
        <w:shd w:val="clear" w:color="auto" w:fill="auto"/>
        <w:spacing w:after="0" w:line="302" w:lineRule="exact"/>
        <w:ind w:firstLine="1120"/>
        <w:jc w:val="left"/>
      </w:pPr>
      <w:r>
        <w:t xml:space="preserve">государственный </w:t>
      </w:r>
      <w:r>
        <w:rPr>
          <w:rStyle w:val="22"/>
        </w:rPr>
        <w:t>контроль</w:t>
      </w:r>
      <w:r>
        <w:t xml:space="preserve"> за осуществлением клиринговой деятельности;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 xml:space="preserve">государственный </w:t>
      </w:r>
      <w:r>
        <w:rPr>
          <w:rStyle w:val="22"/>
        </w:rPr>
        <w:t>контроль</w:t>
      </w:r>
      <w:r>
        <w:t xml:space="preserve"> за осуществлением деятельности по проведению организованных торгов;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 xml:space="preserve">контроль за соблюдением </w:t>
      </w:r>
      <w:r>
        <w:rPr>
          <w:rStyle w:val="22"/>
        </w:rPr>
        <w:t>законодательства</w:t>
      </w:r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 xml:space="preserve">контроль за соблюдением требований </w:t>
      </w:r>
      <w:r>
        <w:rPr>
          <w:rStyle w:val="22"/>
        </w:rPr>
        <w:t>законодательства</w:t>
      </w:r>
      <w:r>
        <w:t xml:space="preserve"> Российской Федерации о противодействии легализации (отмыванию) доход</w:t>
      </w:r>
      <w:r>
        <w:t>ов, полученных преступным путем, и финансированию терроризма;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302" w:lineRule="exact"/>
        <w:ind w:firstLine="720"/>
        <w:jc w:val="both"/>
      </w:pPr>
      <w:r>
        <w:t>контроль за соблюдением требований законодательства об антитеррористической защищенности объектов;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 xml:space="preserve">федеральный государственный </w:t>
      </w:r>
      <w:r>
        <w:rPr>
          <w:rStyle w:val="22"/>
        </w:rPr>
        <w:t>контроль (надзор)</w:t>
      </w:r>
      <w:r>
        <w:t xml:space="preserve"> за обеспечением безопасности объектов топливно-эн</w:t>
      </w:r>
      <w:r>
        <w:t>ергетического комплекса;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302" w:lineRule="exact"/>
        <w:ind w:firstLine="720"/>
        <w:jc w:val="both"/>
      </w:pPr>
      <w:r>
        <w:rPr>
          <w:rStyle w:val="22"/>
        </w:rPr>
        <w:t>контроль</w:t>
      </w:r>
      <w:r>
        <w:t xml:space="preserve"> за деятельностью организаторов распространения информации в сети «Интернет»;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>контроль за соблюдением требований в связи с распространением информации в информационно-телекоммуникационной сети «Интернет»;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 xml:space="preserve">государственный </w:t>
      </w:r>
      <w:r>
        <w:rPr>
          <w:rStyle w:val="22"/>
        </w:rPr>
        <w:t>ко</w:t>
      </w:r>
      <w:r>
        <w:rPr>
          <w:rStyle w:val="22"/>
        </w:rPr>
        <w:t>нтроль и надзор</w:t>
      </w:r>
      <w:r>
        <w:t xml:space="preserve"> за обработкой персональных данных;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>государственный контроль в области обеспечения безопасности значимых объектов критической информационной инфраструктуры Российской Федерации;</w:t>
      </w:r>
    </w:p>
    <w:p w:rsidR="00282BF2" w:rsidRDefault="00097BC2">
      <w:pPr>
        <w:pStyle w:val="20"/>
        <w:framePr w:w="8942" w:h="13725" w:hRule="exact" w:wrap="none" w:vAnchor="page" w:hAnchor="page" w:x="2305" w:y="1582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02" w:lineRule="exact"/>
        <w:ind w:firstLine="720"/>
        <w:jc w:val="both"/>
      </w:pPr>
      <w:r>
        <w:t xml:space="preserve">федеральный государственный </w:t>
      </w:r>
      <w:r>
        <w:rPr>
          <w:rStyle w:val="22"/>
        </w:rPr>
        <w:t>контроль</w:t>
      </w:r>
      <w:r>
        <w:t xml:space="preserve"> (надзор) за соблюдением законодательства Российской Федерации в области частной охранной деятельности.</w:t>
      </w:r>
    </w:p>
    <w:p w:rsidR="00282BF2" w:rsidRDefault="00097BC2">
      <w:pPr>
        <w:pStyle w:val="20"/>
        <w:framePr w:w="8942" w:h="13725" w:hRule="exact" w:wrap="none" w:vAnchor="page" w:hAnchor="page" w:x="2305" w:y="1582"/>
        <w:shd w:val="clear" w:color="auto" w:fill="auto"/>
        <w:spacing w:after="0" w:line="302" w:lineRule="exact"/>
        <w:ind w:firstLine="720"/>
        <w:jc w:val="both"/>
      </w:pPr>
      <w:r>
        <w:t xml:space="preserve">Все вышеуказанные проверки в </w:t>
      </w:r>
      <w:r>
        <w:rPr>
          <w:rStyle w:val="21"/>
        </w:rPr>
        <w:t xml:space="preserve">2020 </w:t>
      </w:r>
      <w:r>
        <w:t xml:space="preserve">году </w:t>
      </w:r>
      <w:r>
        <w:rPr>
          <w:rStyle w:val="21"/>
        </w:rPr>
        <w:t xml:space="preserve">должны проводиться без фактического выезда на место, </w:t>
      </w:r>
      <w:r>
        <w:t>а только с использованием средств дистанционного взаимодейст</w:t>
      </w:r>
      <w:r>
        <w:t>вия, в том числе аудио- или видеосвязи, за исключением отдельных случаев.</w:t>
      </w:r>
    </w:p>
    <w:p w:rsidR="00282BF2" w:rsidRDefault="00097BC2">
      <w:pPr>
        <w:pStyle w:val="20"/>
        <w:framePr w:w="8942" w:h="13725" w:hRule="exact" w:wrap="none" w:vAnchor="page" w:hAnchor="page" w:x="2305" w:y="1582"/>
        <w:shd w:val="clear" w:color="auto" w:fill="auto"/>
        <w:spacing w:after="274" w:line="302" w:lineRule="exact"/>
        <w:ind w:firstLine="720"/>
        <w:jc w:val="both"/>
      </w:pPr>
      <w:r>
        <w:rPr>
          <w:rStyle w:val="21"/>
        </w:rPr>
        <w:t xml:space="preserve">Выезд </w:t>
      </w:r>
      <w:r>
        <w:t xml:space="preserve">должностных лиц органов контроля </w:t>
      </w:r>
      <w:r>
        <w:rPr>
          <w:rStyle w:val="21"/>
        </w:rPr>
        <w:t xml:space="preserve">возможен только по согласованию с органами прокуратуры внеплановых проверок </w:t>
      </w:r>
      <w:r>
        <w:t>в случае угрозы или причинения вреда жизни, здоровью граждан, возни</w:t>
      </w:r>
      <w:r>
        <w:t xml:space="preserve">кновения чрезвычайных ситуаций, контроля предписаний, связанных с непосредственной угрозой причинения вреда жизни и здоровью граждан, </w:t>
      </w:r>
      <w:r>
        <w:rPr>
          <w:rStyle w:val="21"/>
        </w:rPr>
        <w:t>а также без согласования с органами прокуратуры по поручению Президента РФ, Правительства РФ, по требованию прокурора.</w:t>
      </w:r>
    </w:p>
    <w:p w:rsidR="00282BF2" w:rsidRDefault="00097BC2">
      <w:pPr>
        <w:pStyle w:val="20"/>
        <w:framePr w:w="8942" w:h="13725" w:hRule="exact" w:wrap="none" w:vAnchor="page" w:hAnchor="page" w:x="2305" w:y="1582"/>
        <w:shd w:val="clear" w:color="auto" w:fill="auto"/>
        <w:spacing w:after="0" w:line="260" w:lineRule="exact"/>
        <w:ind w:firstLine="720"/>
        <w:jc w:val="both"/>
      </w:pPr>
      <w:r>
        <w:t>Про</w:t>
      </w:r>
      <w:r>
        <w:t>верки, проведение которых было приостановлено с 18.03.2020 по</w:t>
      </w:r>
    </w:p>
    <w:p w:rsidR="00282BF2" w:rsidRDefault="00282BF2">
      <w:pPr>
        <w:rPr>
          <w:sz w:val="2"/>
          <w:szCs w:val="2"/>
        </w:rPr>
        <w:sectPr w:rsidR="00282B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BF2" w:rsidRDefault="00097BC2">
      <w:pPr>
        <w:pStyle w:val="20"/>
        <w:framePr w:w="8942" w:h="687" w:hRule="exact" w:wrap="none" w:vAnchor="page" w:hAnchor="page" w:x="2304" w:y="1495"/>
        <w:shd w:val="clear" w:color="auto" w:fill="auto"/>
        <w:spacing w:after="0" w:line="312" w:lineRule="exact"/>
        <w:ind w:left="240" w:right="369"/>
        <w:jc w:val="both"/>
      </w:pPr>
      <w:r>
        <w:lastRenderedPageBreak/>
        <w:t>05.04.2020 подлежат завершению в связи с невозможностью</w:t>
      </w:r>
      <w:r>
        <w:br/>
        <w:t>проведения не позднее 17.04.2020.</w:t>
      </w:r>
    </w:p>
    <w:p w:rsidR="00282BF2" w:rsidRDefault="00097BC2">
      <w:pPr>
        <w:pStyle w:val="20"/>
        <w:framePr w:wrap="none" w:vAnchor="page" w:hAnchor="page" w:x="11088" w:y="1513"/>
        <w:shd w:val="clear" w:color="auto" w:fill="auto"/>
        <w:spacing w:after="0" w:line="260" w:lineRule="exact"/>
        <w:jc w:val="left"/>
      </w:pPr>
      <w:r>
        <w:t>их</w:t>
      </w:r>
    </w:p>
    <w:p w:rsidR="00282BF2" w:rsidRDefault="00282BF2">
      <w:pPr>
        <w:rPr>
          <w:sz w:val="2"/>
          <w:szCs w:val="2"/>
        </w:rPr>
      </w:pPr>
    </w:p>
    <w:sectPr w:rsidR="00282BF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C2" w:rsidRDefault="00097BC2">
      <w:r>
        <w:separator/>
      </w:r>
    </w:p>
  </w:endnote>
  <w:endnote w:type="continuationSeparator" w:id="0">
    <w:p w:rsidR="00097BC2" w:rsidRDefault="000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C2" w:rsidRDefault="00097BC2"/>
  </w:footnote>
  <w:footnote w:type="continuationSeparator" w:id="0">
    <w:p w:rsidR="00097BC2" w:rsidRDefault="00097B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700"/>
    <w:multiLevelType w:val="multilevel"/>
    <w:tmpl w:val="59EC3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95B3C"/>
    <w:multiLevelType w:val="multilevel"/>
    <w:tmpl w:val="B80E9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2BF2"/>
    <w:rsid w:val="00097BC2"/>
    <w:rsid w:val="00282BF2"/>
    <w:rsid w:val="002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69C6E-E9C0-4BEB-ADE1-281F7B6F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Золотарёва</cp:lastModifiedBy>
  <cp:revision>2</cp:revision>
  <dcterms:created xsi:type="dcterms:W3CDTF">2020-04-15T12:35:00Z</dcterms:created>
  <dcterms:modified xsi:type="dcterms:W3CDTF">2020-04-15T12:38:00Z</dcterms:modified>
</cp:coreProperties>
</file>