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start="0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  <w:t>ИНФОРМАЦИОННОЕ СООБЩЕНИЕ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  <w:t>для сайта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  <w:t>Уважаемые жители</w:t>
      </w:r>
      <w:r>
        <w:rPr>
          <w:bCs/>
          <w:sz w:val="28"/>
        </w:rPr>
        <w:t>!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 xml:space="preserve">Министерство региональной политики Оренбургской области проводит важное исследование на тему “Этноконфессиональные отношения в Оренбургской области”. </w:t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>Проект реализуется при поддержке администрации муниципальных образований региона.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>Ваше мнение имеет значение! Приглашаем вас принять участие в онлайн-опросе, который поможет:</w:t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 xml:space="preserve">• </w:t>
      </w:r>
      <w:r>
        <w:rPr>
          <w:bCs/>
          <w:sz w:val="28"/>
        </w:rPr>
        <w:t>оценить текущую ситуацию в сфере межнациональных отношений;</w:t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 xml:space="preserve">• </w:t>
      </w:r>
      <w:r>
        <w:rPr>
          <w:bCs/>
          <w:sz w:val="28"/>
        </w:rPr>
        <w:t>выявить существующие проблемы и точки роста;</w:t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 xml:space="preserve">• </w:t>
      </w:r>
      <w:r>
        <w:rPr>
          <w:bCs/>
          <w:sz w:val="28"/>
        </w:rPr>
        <w:t>разработать эффективные меры по укреплению межнационального согласия.</w:t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both"/>
        <w:rPr>
          <w:bCs/>
          <w:sz w:val="28"/>
        </w:rPr>
      </w:pPr>
      <w:r>
        <w:rPr>
          <w:bCs/>
          <w:sz w:val="28"/>
        </w:rPr>
        <w:t>Опрос займет не более 15-20 минут вашего времени. Все данные будут использоваться в обобщенном виде, а ваша личная информация останется конфиденциальной.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  <w:t>Для участия в опросе перейдите по ссылке: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48"/>
          <w:szCs w:val="36"/>
        </w:rPr>
      </w:pPr>
      <w:r>
        <w:rPr>
          <w:bCs/>
          <w:sz w:val="48"/>
          <w:szCs w:val="36"/>
        </w:rPr>
        <w:t xml:space="preserve"> </w:t>
      </w:r>
      <w:hyperlink r:id="rId2">
        <w:r>
          <w:rPr>
            <w:rStyle w:val="Hyperlink"/>
            <w:sz w:val="36"/>
            <w:szCs w:val="36"/>
          </w:rPr>
          <w:t>http://simpoll.ru/run/survey/d874c828</w:t>
        </w:r>
      </w:hyperlink>
      <w:r>
        <w:rPr>
          <w:sz w:val="36"/>
          <w:szCs w:val="36"/>
        </w:rPr>
        <w:t xml:space="preserve"> </w:t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tabs>
          <w:tab w:val="clear" w:pos="708"/>
          <w:tab w:val="center" w:pos="5032" w:leader="none"/>
          <w:tab w:val="left" w:pos="6996" w:leader="none"/>
        </w:tabs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  <w:tab/>
        <w:t>или отсканируйте QR-код:</w:t>
        <w:tab/>
      </w:r>
    </w:p>
    <w:p>
      <w:pPr>
        <w:pStyle w:val="Normal"/>
        <w:tabs>
          <w:tab w:val="clear" w:pos="708"/>
          <w:tab w:val="center" w:pos="5032" w:leader="none"/>
          <w:tab w:val="left" w:pos="6996" w:leader="none"/>
        </w:tabs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/>
        <w:drawing>
          <wp:inline distT="0" distB="0" distL="0" distR="0">
            <wp:extent cx="19050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firstLine="709"/>
        <w:contextualSpacing/>
        <w:mirrorIndents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  <w:t>Результаты исследования будут представлены в виде аналитического отчета с конкретными рекомендациями для органов местного самоуправления.</w:t>
      </w:r>
    </w:p>
    <w:p>
      <w:pPr>
        <w:pStyle w:val="Normal"/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  <w:t>Благодарим за активное участие в развитии нашего региона!</w:t>
      </w:r>
    </w:p>
    <w:p>
      <w:pPr>
        <w:pStyle w:val="Normal"/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spacing w:before="0" w:after="0"/>
        <w:ind w:firstLine="709"/>
        <w:contextualSpacing/>
        <w:mirrorIndents/>
        <w:rPr>
          <w:bCs/>
          <w:sz w:val="28"/>
        </w:rPr>
      </w:pPr>
      <w:r>
        <w:rPr>
          <w:bCs/>
          <w:sz w:val="28"/>
        </w:rPr>
        <w:t>#этномониторинг2026</w:t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rsid w:val="00257ed0"/>
    <w:pPr>
      <w:widowControl/>
      <w:suppressAutoHyphens w:val="true"/>
      <w:overflowPunct w:val="fals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257e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084c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477152"/>
    <w:rPr>
      <w:color w:themeColor="followedHyperlink" w:val="954F72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32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Arial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paragraph" w:styleId="ListParagraph">
    <w:name w:val="List Paragraph"/>
    <w:basedOn w:val="Normal"/>
    <w:uiPriority w:val="34"/>
    <w:qFormat/>
    <w:rsid w:val="00257ed0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aa7a23"/>
    <w:pPr>
      <w:overflowPunct w:val="true"/>
      <w:spacing w:beforeAutospacing="1" w:afterAutospacing="1"/>
      <w:textAlignment w:val="auto"/>
    </w:pPr>
    <w:rPr>
      <w:sz w:val="24"/>
      <w:szCs w:val="24"/>
    </w:rPr>
  </w:style>
  <w:style w:type="numbering" w:styleId="user2" w:default="1">
    <w:name w:val="Без списка (user)"/>
    <w:uiPriority w:val="99"/>
    <w:semiHidden/>
    <w:unhideWhenUsed/>
    <w:qFormat/>
  </w:style>
  <w:style w:type="table" w:styleId="TableGrid">
    <w:name w:val="Table Grid"/>
    <w:basedOn w:val="a1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mpoll.ru/run/survey/d874c828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LibreOffice/25.8.4.1$Windows_X86_64 LibreOffice_project/6ab4ab096601e7cd763971a4dad5a6c7322a1a59</Application>
  <AppVersion>15.0000</AppVersion>
  <Pages>1</Pages>
  <Words>120</Words>
  <Characters>914</Characters>
  <CharactersWithSpaces>1023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2026-01-20T20:25:00Z</dcterms:created>
  <dc:creator>Пользователь</dc:creator>
  <dc:description/>
  <dc:language>ru-RU</dc:language>
  <cp:lastModifiedBy/>
  <dcterms:modified xsi:type="dcterms:W3CDTF">2026-03-18T16:34:40Z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