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0D" w:rsidRPr="003E3EB3" w:rsidRDefault="00DC220D" w:rsidP="008D0066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АДМИНИСТРАЦИЯ</w:t>
      </w:r>
    </w:p>
    <w:p w:rsidR="00DC220D" w:rsidRPr="003E3EB3" w:rsidRDefault="00DC220D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                                 </w:t>
      </w:r>
    </w:p>
    <w:p w:rsidR="00DC220D" w:rsidRPr="003E3EB3" w:rsidRDefault="00DC220D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ОБРАЗОВАНИЯ                                </w:t>
      </w:r>
    </w:p>
    <w:p w:rsidR="00DC220D" w:rsidRPr="003E3EB3" w:rsidRDefault="00DC220D" w:rsidP="008D0066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ПРЕЧИСТИНСКИЙ СЕЛЬСОВЕТ                       </w:t>
      </w:r>
    </w:p>
    <w:p w:rsidR="00DC220D" w:rsidRPr="003E3EB3" w:rsidRDefault="00DC220D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Оренбургского район</w:t>
      </w:r>
    </w:p>
    <w:p w:rsidR="00DC220D" w:rsidRPr="003E3EB3" w:rsidRDefault="00DC220D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Оренбургской области</w:t>
      </w:r>
    </w:p>
    <w:p w:rsidR="00DC220D" w:rsidRPr="003E3EB3" w:rsidRDefault="00DC220D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220D" w:rsidRDefault="00DC220D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C220D" w:rsidRDefault="00DC220D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220D" w:rsidRPr="003E3EB3" w:rsidRDefault="00DC220D" w:rsidP="003E3E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B251B">
        <w:rPr>
          <w:rFonts w:ascii="Times New Roman" w:hAnsi="Times New Roman"/>
          <w:sz w:val="28"/>
          <w:szCs w:val="28"/>
          <w:lang w:eastAsia="ru-RU"/>
        </w:rPr>
        <w:t>06.11.2018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3E3E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B251B">
        <w:rPr>
          <w:rFonts w:ascii="Times New Roman" w:hAnsi="Times New Roman"/>
          <w:sz w:val="28"/>
          <w:szCs w:val="28"/>
          <w:lang w:eastAsia="ru-RU"/>
        </w:rPr>
        <w:t>51-п</w:t>
      </w:r>
    </w:p>
    <w:p w:rsidR="00DC220D" w:rsidRPr="008D0066" w:rsidRDefault="00DC220D" w:rsidP="008D00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220D" w:rsidRDefault="00DC220D"/>
    <w:p w:rsidR="00DC220D" w:rsidRDefault="00DC220D" w:rsidP="00250C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C220D" w:rsidRDefault="00DC220D" w:rsidP="00250C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14.02.2018г. № 12-п  «Об утверждении 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мероприятий по противодействию 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коррупции в администрации 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Пречистинский сельсовет Оренбургского 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2018 год»</w:t>
      </w:r>
    </w:p>
    <w:p w:rsidR="00DC220D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Pr="003E3EB3" w:rsidRDefault="00DC220D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DC220D" w:rsidP="00F62C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от 23 июня 2014 года № 453 «О внесении изменений в некоторые акты Президента Российской Федерации по вопросам противодействия коррупции», от 08 марта 2015 года « 120 «О некоторых вопросах противодействия коррупции», Уставом муниципального образования Пречистинский сельсовет Оренбургского района:</w:t>
      </w:r>
    </w:p>
    <w:p w:rsidR="00F62C45" w:rsidRDefault="00DC220D" w:rsidP="00F62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62C45">
        <w:rPr>
          <w:rFonts w:ascii="Times New Roman" w:hAnsi="Times New Roman"/>
          <w:sz w:val="28"/>
          <w:szCs w:val="28"/>
        </w:rPr>
        <w:t>Внести</w:t>
      </w:r>
      <w:r w:rsidRPr="005833B2">
        <w:rPr>
          <w:rFonts w:ascii="Times New Roman" w:hAnsi="Times New Roman"/>
          <w:sz w:val="28"/>
          <w:szCs w:val="28"/>
        </w:rPr>
        <w:t xml:space="preserve"> изменения в постановление от </w:t>
      </w:r>
      <w:r w:rsidR="00F62C45">
        <w:rPr>
          <w:rFonts w:ascii="Times New Roman" w:hAnsi="Times New Roman"/>
          <w:sz w:val="28"/>
          <w:szCs w:val="28"/>
        </w:rPr>
        <w:t>14</w:t>
      </w:r>
      <w:r w:rsidRPr="005833B2">
        <w:rPr>
          <w:rFonts w:ascii="Times New Roman" w:hAnsi="Times New Roman"/>
          <w:sz w:val="28"/>
          <w:szCs w:val="28"/>
        </w:rPr>
        <w:t>.</w:t>
      </w:r>
      <w:r w:rsidR="00F62C45">
        <w:rPr>
          <w:rFonts w:ascii="Times New Roman" w:hAnsi="Times New Roman"/>
          <w:sz w:val="28"/>
          <w:szCs w:val="28"/>
        </w:rPr>
        <w:t>02</w:t>
      </w:r>
      <w:r w:rsidRPr="005833B2">
        <w:rPr>
          <w:rFonts w:ascii="Times New Roman" w:hAnsi="Times New Roman"/>
          <w:sz w:val="28"/>
          <w:szCs w:val="28"/>
        </w:rPr>
        <w:t>.201</w:t>
      </w:r>
      <w:r w:rsidR="00F62C45">
        <w:rPr>
          <w:rFonts w:ascii="Times New Roman" w:hAnsi="Times New Roman"/>
          <w:sz w:val="28"/>
          <w:szCs w:val="28"/>
        </w:rPr>
        <w:t>8г. №12</w:t>
      </w:r>
      <w:r w:rsidRPr="005833B2">
        <w:rPr>
          <w:rFonts w:ascii="Times New Roman" w:hAnsi="Times New Roman"/>
          <w:sz w:val="28"/>
          <w:szCs w:val="28"/>
        </w:rPr>
        <w:t>-п «</w:t>
      </w:r>
      <w:r w:rsidR="00F62C45">
        <w:rPr>
          <w:rFonts w:ascii="Times New Roman" w:hAnsi="Times New Roman"/>
          <w:sz w:val="28"/>
          <w:szCs w:val="28"/>
        </w:rPr>
        <w:t>Об утверждении Плана мероприятий по противодействию коррупции в администрации муниципального образования Пречистинский сельсовет Оренбургского района на 2018 год</w:t>
      </w:r>
      <w:r w:rsidRPr="005833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62C45">
        <w:rPr>
          <w:rFonts w:ascii="Times New Roman" w:hAnsi="Times New Roman"/>
          <w:sz w:val="28"/>
          <w:szCs w:val="28"/>
        </w:rPr>
        <w:t>согласно приложению.</w:t>
      </w:r>
    </w:p>
    <w:p w:rsidR="00F62C45" w:rsidRDefault="00F62C45" w:rsidP="00F62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подлежит обнародованию на стендах информации в отведенных местах.</w:t>
      </w:r>
    </w:p>
    <w:p w:rsidR="00DC220D" w:rsidRDefault="00DC220D" w:rsidP="00F62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62C45">
        <w:rPr>
          <w:rFonts w:ascii="Times New Roman" w:hAnsi="Times New Roman"/>
          <w:sz w:val="28"/>
          <w:szCs w:val="28"/>
        </w:rPr>
        <w:t xml:space="preserve">возложить на главного </w:t>
      </w:r>
      <w:r w:rsidR="0030007F">
        <w:rPr>
          <w:rFonts w:ascii="Times New Roman" w:hAnsi="Times New Roman"/>
          <w:sz w:val="28"/>
          <w:szCs w:val="28"/>
        </w:rPr>
        <w:t>специалиста (Синельникова А.М.)</w:t>
      </w:r>
    </w:p>
    <w:p w:rsidR="0030007F" w:rsidRPr="00DE1B2C" w:rsidRDefault="0030007F" w:rsidP="00F62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подписания. </w:t>
      </w:r>
    </w:p>
    <w:p w:rsidR="00DC220D" w:rsidRDefault="00DC220D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20D" w:rsidRDefault="00DC220D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Е.А. Мамонтов</w:t>
      </w:r>
    </w:p>
    <w:p w:rsidR="00DC220D" w:rsidRDefault="00DC220D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07F" w:rsidRDefault="0030007F" w:rsidP="005833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20D" w:rsidRDefault="0030007F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C220D" w:rsidRDefault="00DC220D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DC220D" w:rsidRDefault="00DC220D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C220D" w:rsidRDefault="00DC220D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Пречистинский сельсовет </w:t>
      </w:r>
    </w:p>
    <w:p w:rsidR="00DC220D" w:rsidRDefault="0030007F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</w:t>
      </w:r>
      <w:r w:rsidR="00DC220D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_____</w:t>
      </w:r>
      <w:r w:rsidR="00DC220D">
        <w:rPr>
          <w:rFonts w:ascii="Times New Roman" w:hAnsi="Times New Roman"/>
          <w:sz w:val="28"/>
          <w:szCs w:val="28"/>
        </w:rPr>
        <w:t xml:space="preserve"> </w:t>
      </w:r>
    </w:p>
    <w:p w:rsidR="00DC220D" w:rsidRDefault="00DC220D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220D" w:rsidRDefault="00DC220D" w:rsidP="00DD7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79" w:rsidRDefault="00DA4479" w:rsidP="00DA4479">
      <w:pPr>
        <w:pStyle w:val="1"/>
        <w:ind w:hanging="72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DA4479" w:rsidRDefault="00DA4479" w:rsidP="00DA4479">
      <w:pPr>
        <w:pStyle w:val="1"/>
        <w:ind w:hanging="72"/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администрации муниципального образования Оренбургский район на 2018-2020гг.</w:t>
      </w:r>
    </w:p>
    <w:p w:rsidR="00DA4479" w:rsidRDefault="00DA4479" w:rsidP="00DA4479">
      <w:pPr>
        <w:jc w:val="center"/>
        <w:rPr>
          <w:color w:val="000000"/>
        </w:rPr>
      </w:pPr>
    </w:p>
    <w:tbl>
      <w:tblPr>
        <w:tblW w:w="5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3544"/>
        <w:gridCol w:w="1839"/>
        <w:gridCol w:w="2266"/>
        <w:gridCol w:w="1479"/>
      </w:tblGrid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проведения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выполнении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4479" w:rsidTr="00B9380D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Нормативно-правовое регулирование антикоррупционной деятельности. Антикоррупционная экспертиза муниципальных нормативных правовых актов и их проектов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законодательства Оренбургской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 в администрации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Обеспечение своевременного предоставления принятых нормативных правовых актов администрации муниципального </w:t>
            </w:r>
            <w:r>
              <w:lastRenderedPageBreak/>
              <w:t>образования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lastRenderedPageBreak/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нормативных правовых актов администрации муниципального образования и их проектов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>. Организационно-управленческие меры по обеспечению антикоррупционной деятельности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Организация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реализацией требований Федеральных законов: от 3 декабря 2012 года </w:t>
            </w: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№230-ФЗ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контроле за соответствием расходов лиц, замещающих государственные должности, и иных лиц их доходам», от 7 мая 2013 года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№ 79-ФЗ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 и должности муниципальной службы, требований об уведомлении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формированию у лиц, замещающих муниципальные должности и должности муниципальной службы негативного отношения к коррупции, в том числе к дарению подарков в связи с их должностным положением или в связи с исполнением ими служебных обязанностей. Предание гласности каждого установленного факта коррупции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по профилактике коррупционных и иных правонарушений администрации муниципального образования в областных антикоррупционных мероприятиях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DB01CF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DB01CF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организацией работы по противодействию коррупции в структурных подразделениях администрации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DA4479" w:rsidRDefault="00334F71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DA44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D52EAE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лиц, замещающих муниципальные должности и должности муниципальной службы о реализации антикоррупционного законодательства: распространение памяток, методических рекомендаций, ознакомление с изменениями в антикоррупционном законодательстве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D52EAE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Анализ и обобщение результатов служебных проверок по ставшим известными фактам коррупционных проявлений в администрации муниципального образования Пречистинский сельсовет, в том числе на основании публикаций в средствах массовой информации материалов журналистских расследований и авторских материалов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по мере выявления, поступления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D52EAE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обзора результатов работы по противодействию коррупции в администрации муниципального образования Пречистинский сельсовент  и обнародование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6F7B2A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областных мероприятий, посвященных Международному дню борьбы с коррупцией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декабря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6F7B2A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вновь принятыми муниципальными служащими по вопросам прохождения муниципальной службы, этики и служебного поведения, возникновения конфликта интересов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6F7B2A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781249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781249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Включение в тестовые задания кандидатов, участвующих в конкурсах на замещение вакантной должности муниципальной службы и конкурсах на включение в кадровый резерв,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проведении конкурсов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781249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Включение в перечень вопросов для проведения аттестации муниципальных служащих администрации </w:t>
            </w:r>
            <w:r>
              <w:t>муниципального образования</w:t>
            </w:r>
            <w:r>
              <w:rPr>
                <w:color w:val="000000"/>
              </w:rPr>
              <w:t xml:space="preserve">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проведении аттестации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</w:t>
            </w:r>
            <w:r>
              <w:lastRenderedPageBreak/>
              <w:t>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Каждый случай конфликта интересов предавать гласности и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специалист,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правильности и полноты предоставления сведений о доходах, об имуществе и обязательствах имущественного характера:</w:t>
            </w:r>
          </w:p>
          <w:p w:rsidR="00DA4479" w:rsidRDefault="00DA4479" w:rsidP="00B9380D">
            <w:pPr>
              <w:jc w:val="both"/>
            </w:pPr>
            <w:r>
              <w:t>- лицами, замещающими муниципальные должности и должности муниципальной службы администрации муниципального образования;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- депутатами Совета депутатов</w:t>
            </w:r>
            <w:r>
              <w:rPr>
                <w:color w:val="000000"/>
              </w:rPr>
              <w:t xml:space="preserve">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ежегодно, </w:t>
            </w:r>
          </w:p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30 апреля</w:t>
            </w:r>
          </w:p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 апреля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>
            <w:r w:rsidRPr="00023BD9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both"/>
            </w:pPr>
            <w:r>
              <w:t xml:space="preserve">Организация размещения сведений о доходах, об имуществе и обязательствах имущественного характера муниципальных служащих и </w:t>
            </w:r>
            <w:r>
              <w:rPr>
                <w:color w:val="000000"/>
              </w:rPr>
              <w:t>выборных должностных лиц местного самоуправления</w:t>
            </w:r>
            <w:r>
              <w:t xml:space="preserve"> на официальном сайте администрации муниципального образования в информационно-телекоммуникационной сети «Интернет»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рабочих дней со дня истечения срока, установленного для подачи справок о доходах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023BD9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Обеспечение предварительного уведомления муниципальными служащими о выполнении иной оплачиваемой работы в соответствии с частью 2 статьи 11 </w:t>
            </w:r>
            <w:r>
              <w:lastRenderedPageBreak/>
              <w:t xml:space="preserve">Федерального </w:t>
            </w:r>
            <w:hyperlink r:id="rId7" w:history="1">
              <w:r>
                <w:rPr>
                  <w:rStyle w:val="a3"/>
                </w:rPr>
                <w:t>закон</w:t>
              </w:r>
            </w:hyperlink>
            <w:r>
              <w:t>а от 2 марта 2007 года № 25-ФЗ «О муниципальной службе в Российской Федерации» в порядке, утвержденном постановлением главы муниципального образования от 07.12.2015 № 05-п «О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>
              <w:t>Обеспечение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в порядке, утвержденном постановлением администрации муниципального образования от 27.11.2009 № 8360-п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5E0C22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jc w:val="both"/>
              <w:outlineLvl w:val="0"/>
            </w:pPr>
            <w:r>
              <w:t>Организация проверки:</w:t>
            </w:r>
          </w:p>
          <w:p w:rsidR="00DA4479" w:rsidRDefault="00DA4479" w:rsidP="00B938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 – на отчетную дату;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б) достоверности и полноты сведений, представляемых </w:t>
            </w:r>
            <w:r>
              <w:lastRenderedPageBreak/>
              <w:t>гражданами при поступлении на муниципальную службу в соответствии с нормативными правовыми актами Российской Федерации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5E0C22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Обеспечение проверки соблюдения гражданами, замещавшими должности муниципальной службы в администрации муниципального образования, ограничений при заключении ими после ухода </w:t>
            </w:r>
            <w:r>
              <w:br/>
              <w:t>с муниципальной службы трудовых договоров в случаях, предусмотренных федеральными законами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F16925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Внедрение показателей оценки эффективности деятельности подразделения кадровой службы администрации муниципального образования по профилактике коррупционных и иных </w:t>
            </w:r>
            <w:r>
              <w:rPr>
                <w:color w:val="000000"/>
              </w:rPr>
              <w:lastRenderedPageBreak/>
              <w:t>правонарушений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после разработки показателей оценки эффективности деятельности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F16925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Мониторинг коррупциогенных факторов и мер антикоррупционной политики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населения, анкетирования муниципальных служащих, с целью выявления наиболее коррупционных сфер и оценки эффективности принимаемых антикоррупционных мер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октябрь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rPr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lang w:val="en-US"/>
              </w:rPr>
              <w:t>IV</w:t>
            </w:r>
            <w:r>
              <w:t>. Антикоррупционное просвещение, обучение и воспитание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Повышение квалификации муниципальных служащих администрации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9443ED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Участие в семинарах «круглых столахв» антикоррупционной тематики, в т.ч.с участием главы муниципального образования, депутатов Совета депутатов муниципального образования, общественных объединений и иных некоммерческих организаций, средств массовой.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>
            <w:r w:rsidRPr="009443ED"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jc w:val="both"/>
            </w:pPr>
            <w:r>
              <w:t>Формирование антикоррупционного мировоззрения и повышение общего уровня правосознания и правовой культуры учащихся образовательных организаций муниципального образования Пречистинский сельсовет, в т.ч.:</w:t>
            </w:r>
          </w:p>
          <w:p w:rsidR="00DA4479" w:rsidRDefault="00DA4479" w:rsidP="00B9380D">
            <w:pPr>
              <w:jc w:val="both"/>
            </w:pPr>
            <w:r>
              <w:t>- изучение курсов по формированию антикоррупционного мировоззрения в 5-11 классах;</w:t>
            </w:r>
          </w:p>
          <w:p w:rsidR="00DA4479" w:rsidRDefault="00DA4479" w:rsidP="00B9380D">
            <w:pPr>
              <w:jc w:val="both"/>
            </w:pPr>
            <w:r>
              <w:t>- участие в областных и районных творческих конкурсах, направленных на противодействие коррупции;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- организация и проведение месячника правовых знаний.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jc w:val="center"/>
              <w:rPr>
                <w:color w:val="000000"/>
              </w:rPr>
            </w:pP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A4479" w:rsidTr="00B9380D">
        <w:trPr>
          <w:trHeight w:val="12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 xml:space="preserve">. Совершенствование организации деятельности при осуществлении муниципальных закупок на поставку товаров, </w:t>
            </w:r>
            <w:r>
              <w:rPr>
                <w:bCs/>
              </w:rPr>
              <w:br/>
              <w:t xml:space="preserve">выполнение работ, оказание услуг для муниципальных нужд муниципального образования и </w:t>
            </w:r>
            <w:r>
              <w:rPr>
                <w:bCs/>
              </w:rPr>
              <w:br/>
              <w:t>нужд муниципальных бюджетных учреждений. Осуществление муниципального финансового контроля</w:t>
            </w:r>
          </w:p>
        </w:tc>
      </w:tr>
      <w:tr w:rsidR="00DA4479" w:rsidTr="00B9380D">
        <w:trPr>
          <w:trHeight w:val="2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повышению эффективности системы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в целях предотвращения коррупционных рисков; п</w:t>
            </w:r>
            <w:r>
              <w:t>роведение сопоставительного анализа закупочных и среднерыночных цен  на товары (работы, услуги), закупаемые для муниципальных нужд, нужд муниципальных бюджетных учреждений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0B66F7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</w:t>
            </w:r>
            <w:r>
              <w:rPr>
                <w:color w:val="000000"/>
              </w:rPr>
              <w:lastRenderedPageBreak/>
              <w:t>электронной форме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lastRenderedPageBreak/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0B66F7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 на стадии подготовки документов по размещению </w:t>
            </w:r>
            <w:r>
              <w:rPr>
                <w:color w:val="000000"/>
              </w:rPr>
              <w:t xml:space="preserve">муниципальных закупок на поставку товаров, </w:t>
            </w:r>
            <w:r>
              <w:rPr>
                <w:color w:val="000000"/>
              </w:rPr>
              <w:br/>
              <w:t>выполнение работ, оказание услуг для муниципальных нужд муниципального образования и нужд муниципальных бюджетных учреждений</w:t>
            </w:r>
            <w:r>
              <w:t xml:space="preserve"> с целью устранения коррупционных факторов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0B66F7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0B66F7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  <w:outlineLvl w:val="0"/>
            </w:pPr>
            <w:r>
              <w:t>Организация и проведение финансового контроля за деятельностью структурных подразделений администрации, с целью выявления и предотвращения коррупционных проявлений.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0B66F7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специалист-главный бухгалтер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A4479" w:rsidTr="00B9380D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lang w:val="en-US"/>
              </w:rPr>
              <w:t>VI</w:t>
            </w:r>
            <w:r>
              <w:rPr>
                <w:bCs/>
              </w:rPr>
              <w:t>.</w:t>
            </w:r>
            <w:r>
              <w:t xml:space="preserve"> Обеспечение прозрачности деятельности органов местного самоуправления муниципального образования Оренбургский район</w:t>
            </w: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jc w:val="both"/>
            </w:pPr>
            <w:r>
              <w:t xml:space="preserve">Обеспечение функционирования «телефона доверия», проведение анализа обращений граждан и организаций о ставших им известными фактах коррупции, причинах и условиях, способствующих их совершению. </w:t>
            </w:r>
          </w:p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по полугодиям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F95156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информации муниципального образования Пречистинский сельсовет ежегодных отчетов о реализации мер антикоррупционной политики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Оренбургский район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F95156" w:rsidP="00B9380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DA4479" w:rsidTr="00B9380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DA4479">
            <w:pPr>
              <w:numPr>
                <w:ilvl w:val="0"/>
                <w:numId w:val="5"/>
              </w:numPr>
              <w:autoSpaceDN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средства массовой информации о возможной аренде недвижимого имущества, земли, о результатах приватизации, предстоящих торгах в целях обеспечения «прозрачности» организации конкурсов и аукционов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DA4479" w:rsidP="00B93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79" w:rsidRDefault="00F95156" w:rsidP="00B9380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9" w:rsidRDefault="00DA4479" w:rsidP="00B9380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DA4479" w:rsidRDefault="00DA4479" w:rsidP="00DA4479">
      <w:pPr>
        <w:rPr>
          <w:sz w:val="20"/>
          <w:szCs w:val="20"/>
        </w:rPr>
      </w:pPr>
    </w:p>
    <w:p w:rsidR="00DA4479" w:rsidRDefault="00DA4479" w:rsidP="00DA4479"/>
    <w:p w:rsidR="00DA4479" w:rsidRDefault="00DA4479" w:rsidP="00DA4479"/>
    <w:p w:rsidR="00DA4479" w:rsidRDefault="00DA4479" w:rsidP="00DA4479">
      <w:pPr>
        <w:jc w:val="center"/>
      </w:pPr>
      <w:r>
        <w:t>______________________</w:t>
      </w: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A4479" w:rsidRDefault="00DA4479" w:rsidP="00DA4479">
      <w:pPr>
        <w:rPr>
          <w:sz w:val="28"/>
          <w:szCs w:val="28"/>
        </w:rPr>
      </w:pPr>
    </w:p>
    <w:p w:rsidR="00DC220D" w:rsidRDefault="00DC220D" w:rsidP="00DD7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DC220D" w:rsidP="00DD7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DC220D" w:rsidP="00DD7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20D" w:rsidRDefault="00DC220D" w:rsidP="00DD7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479" w:rsidRPr="00DD79EE" w:rsidRDefault="00DA4479" w:rsidP="003000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4479" w:rsidRPr="00DD79EE" w:rsidSect="00F9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B8064D"/>
    <w:multiLevelType w:val="hybridMultilevel"/>
    <w:tmpl w:val="91A25ED4"/>
    <w:lvl w:ilvl="0" w:tplc="F862857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CD6"/>
    <w:multiLevelType w:val="hybridMultilevel"/>
    <w:tmpl w:val="D34C94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8D23F0"/>
    <w:multiLevelType w:val="hybridMultilevel"/>
    <w:tmpl w:val="3626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408A5"/>
    <w:multiLevelType w:val="hybridMultilevel"/>
    <w:tmpl w:val="721E7426"/>
    <w:lvl w:ilvl="0" w:tplc="FA7C1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09"/>
    <w:rsid w:val="000473B5"/>
    <w:rsid w:val="000A3E09"/>
    <w:rsid w:val="000B66F7"/>
    <w:rsid w:val="00135E7A"/>
    <w:rsid w:val="001367FF"/>
    <w:rsid w:val="001522EE"/>
    <w:rsid w:val="001D6EB4"/>
    <w:rsid w:val="001E3F98"/>
    <w:rsid w:val="00204169"/>
    <w:rsid w:val="00250C16"/>
    <w:rsid w:val="00285B93"/>
    <w:rsid w:val="002B2722"/>
    <w:rsid w:val="002E4409"/>
    <w:rsid w:val="002E4A72"/>
    <w:rsid w:val="0030007F"/>
    <w:rsid w:val="00301CDD"/>
    <w:rsid w:val="00307C76"/>
    <w:rsid w:val="00307D0D"/>
    <w:rsid w:val="00331C5B"/>
    <w:rsid w:val="00334F71"/>
    <w:rsid w:val="003518EE"/>
    <w:rsid w:val="003A1198"/>
    <w:rsid w:val="003C1EFD"/>
    <w:rsid w:val="003C5C3A"/>
    <w:rsid w:val="003E3EB3"/>
    <w:rsid w:val="004716AF"/>
    <w:rsid w:val="00494EAC"/>
    <w:rsid w:val="004B2C4B"/>
    <w:rsid w:val="0050174A"/>
    <w:rsid w:val="00504981"/>
    <w:rsid w:val="005068DD"/>
    <w:rsid w:val="005833B2"/>
    <w:rsid w:val="0059075B"/>
    <w:rsid w:val="00591A2E"/>
    <w:rsid w:val="005B251B"/>
    <w:rsid w:val="00602160"/>
    <w:rsid w:val="0065202D"/>
    <w:rsid w:val="00670DD2"/>
    <w:rsid w:val="006B2BEA"/>
    <w:rsid w:val="006C11ED"/>
    <w:rsid w:val="006F6420"/>
    <w:rsid w:val="00702669"/>
    <w:rsid w:val="007314FB"/>
    <w:rsid w:val="00744848"/>
    <w:rsid w:val="007510CF"/>
    <w:rsid w:val="00800A74"/>
    <w:rsid w:val="0080126D"/>
    <w:rsid w:val="008531BC"/>
    <w:rsid w:val="00875722"/>
    <w:rsid w:val="008A1974"/>
    <w:rsid w:val="008D0066"/>
    <w:rsid w:val="008D5276"/>
    <w:rsid w:val="0095734E"/>
    <w:rsid w:val="009765F9"/>
    <w:rsid w:val="009B17D1"/>
    <w:rsid w:val="009B6780"/>
    <w:rsid w:val="009C700C"/>
    <w:rsid w:val="009D30EA"/>
    <w:rsid w:val="00A324B3"/>
    <w:rsid w:val="00A53C54"/>
    <w:rsid w:val="00A70A31"/>
    <w:rsid w:val="00A97FC8"/>
    <w:rsid w:val="00AD434D"/>
    <w:rsid w:val="00BB289D"/>
    <w:rsid w:val="00BD0415"/>
    <w:rsid w:val="00C8351A"/>
    <w:rsid w:val="00C83A9B"/>
    <w:rsid w:val="00CA701F"/>
    <w:rsid w:val="00CB04D2"/>
    <w:rsid w:val="00CB6424"/>
    <w:rsid w:val="00CC2DA5"/>
    <w:rsid w:val="00CF23B3"/>
    <w:rsid w:val="00CF5EA6"/>
    <w:rsid w:val="00D0111E"/>
    <w:rsid w:val="00D100D9"/>
    <w:rsid w:val="00D46FB4"/>
    <w:rsid w:val="00D87A49"/>
    <w:rsid w:val="00DA4479"/>
    <w:rsid w:val="00DB0886"/>
    <w:rsid w:val="00DC220D"/>
    <w:rsid w:val="00DC7A55"/>
    <w:rsid w:val="00DD79EE"/>
    <w:rsid w:val="00DE058E"/>
    <w:rsid w:val="00DE1B2C"/>
    <w:rsid w:val="00E06818"/>
    <w:rsid w:val="00F116A8"/>
    <w:rsid w:val="00F244D5"/>
    <w:rsid w:val="00F62C45"/>
    <w:rsid w:val="00F64228"/>
    <w:rsid w:val="00F73864"/>
    <w:rsid w:val="00F92752"/>
    <w:rsid w:val="00F95156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A4479"/>
    <w:pPr>
      <w:keepNext/>
      <w:overflowPunct w:val="0"/>
      <w:autoSpaceDE w:val="0"/>
      <w:autoSpaceDN w:val="0"/>
      <w:adjustRightInd w:val="0"/>
      <w:spacing w:after="0" w:line="240" w:lineRule="auto"/>
      <w:ind w:left="72" w:firstLine="2268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0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E3E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A4479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99"/>
    <w:qFormat/>
    <w:rsid w:val="00DA4479"/>
    <w:rPr>
      <w:rFonts w:eastAsia="Times New Roman" w:cs="Calibri"/>
      <w:lang w:eastAsia="en-US"/>
    </w:rPr>
  </w:style>
  <w:style w:type="paragraph" w:customStyle="1" w:styleId="ConsPlusNormal">
    <w:name w:val="ConsPlusNormal"/>
    <w:uiPriority w:val="99"/>
    <w:rsid w:val="00DA447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6A1FF72A18C9FEBDE69BE59019FCE13765577FBF7242F96163CFD08O9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90D0F323AA0BC908AE705EC0B8D833E20543E0C5E93F648915E2361A0FI9K" TargetMode="External"/><Relationship Id="rId5" Type="http://schemas.openxmlformats.org/officeDocument/2006/relationships/hyperlink" Target="consultantplus://offline/ref=9F90D0F323AA0BC908AE705EC0B8D833E2024EECC9E13F648915E2361A0FI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55</cp:revision>
  <cp:lastPrinted>2018-11-13T10:48:00Z</cp:lastPrinted>
  <dcterms:created xsi:type="dcterms:W3CDTF">2017-07-04T04:09:00Z</dcterms:created>
  <dcterms:modified xsi:type="dcterms:W3CDTF">2018-11-15T11:36:00Z</dcterms:modified>
</cp:coreProperties>
</file>